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462" w:rsidRPr="00C56462" w:rsidRDefault="00C56462">
      <w:pPr>
        <w:pStyle w:val="ConsPlusTitle"/>
        <w:jc w:val="center"/>
        <w:outlineLvl w:val="0"/>
        <w:rPr>
          <w:rFonts w:ascii="Times New Roman" w:hAnsi="Times New Roman" w:cs="Times New Roman"/>
          <w:sz w:val="28"/>
          <w:szCs w:val="28"/>
        </w:rPr>
      </w:pPr>
      <w:r w:rsidRPr="00C56462">
        <w:rPr>
          <w:rFonts w:ascii="Times New Roman" w:hAnsi="Times New Roman" w:cs="Times New Roman"/>
          <w:sz w:val="28"/>
          <w:szCs w:val="28"/>
        </w:rPr>
        <w:t>ПРАВИТЕЛЬСТВО РОССИЙСКОЙ ФЕДЕРАЦИИ</w:t>
      </w:r>
    </w:p>
    <w:p w:rsidR="00C56462" w:rsidRPr="00C56462" w:rsidRDefault="00C56462">
      <w:pPr>
        <w:pStyle w:val="ConsPlusTitle"/>
        <w:jc w:val="center"/>
        <w:rPr>
          <w:rFonts w:ascii="Times New Roman" w:hAnsi="Times New Roman" w:cs="Times New Roman"/>
          <w:sz w:val="28"/>
          <w:szCs w:val="28"/>
        </w:rPr>
      </w:pPr>
    </w:p>
    <w:p w:rsidR="00C56462" w:rsidRPr="00C56462" w:rsidRDefault="00C56462">
      <w:pPr>
        <w:pStyle w:val="ConsPlusTitle"/>
        <w:jc w:val="center"/>
        <w:rPr>
          <w:rFonts w:ascii="Times New Roman" w:hAnsi="Times New Roman" w:cs="Times New Roman"/>
          <w:sz w:val="28"/>
          <w:szCs w:val="28"/>
        </w:rPr>
      </w:pPr>
      <w:r w:rsidRPr="00C56462">
        <w:rPr>
          <w:rFonts w:ascii="Times New Roman" w:hAnsi="Times New Roman" w:cs="Times New Roman"/>
          <w:sz w:val="28"/>
          <w:szCs w:val="28"/>
        </w:rPr>
        <w:t>ПОСТАНОВЛЕНИЕ</w:t>
      </w:r>
    </w:p>
    <w:p w:rsidR="00C56462" w:rsidRPr="00C56462" w:rsidRDefault="00C56462">
      <w:pPr>
        <w:pStyle w:val="ConsPlusTitle"/>
        <w:jc w:val="center"/>
        <w:rPr>
          <w:rFonts w:ascii="Times New Roman" w:hAnsi="Times New Roman" w:cs="Times New Roman"/>
          <w:sz w:val="28"/>
          <w:szCs w:val="28"/>
        </w:rPr>
      </w:pPr>
      <w:r w:rsidRPr="00C56462">
        <w:rPr>
          <w:rFonts w:ascii="Times New Roman" w:hAnsi="Times New Roman" w:cs="Times New Roman"/>
          <w:sz w:val="28"/>
          <w:szCs w:val="28"/>
        </w:rPr>
        <w:t>от 4 февраля 2016 г. N 70</w:t>
      </w:r>
    </w:p>
    <w:p w:rsidR="00C56462" w:rsidRPr="00C56462" w:rsidRDefault="00C56462">
      <w:pPr>
        <w:pStyle w:val="ConsPlusTitle"/>
        <w:jc w:val="center"/>
        <w:rPr>
          <w:rFonts w:ascii="Times New Roman" w:hAnsi="Times New Roman" w:cs="Times New Roman"/>
          <w:sz w:val="28"/>
          <w:szCs w:val="28"/>
        </w:rPr>
      </w:pPr>
    </w:p>
    <w:p w:rsidR="00C56462" w:rsidRPr="00C56462" w:rsidRDefault="00C56462">
      <w:pPr>
        <w:pStyle w:val="ConsPlusTitle"/>
        <w:jc w:val="center"/>
        <w:rPr>
          <w:rFonts w:ascii="Times New Roman" w:hAnsi="Times New Roman" w:cs="Times New Roman"/>
          <w:sz w:val="28"/>
          <w:szCs w:val="28"/>
        </w:rPr>
      </w:pPr>
      <w:r w:rsidRPr="00C56462">
        <w:rPr>
          <w:rFonts w:ascii="Times New Roman" w:hAnsi="Times New Roman" w:cs="Times New Roman"/>
          <w:sz w:val="28"/>
          <w:szCs w:val="28"/>
        </w:rPr>
        <w:t>О ПОРЯДКЕ</w:t>
      </w:r>
    </w:p>
    <w:p w:rsidR="00C56462" w:rsidRDefault="00C56462">
      <w:pPr>
        <w:pStyle w:val="ConsPlusTitle"/>
        <w:jc w:val="center"/>
        <w:rPr>
          <w:rFonts w:ascii="Times New Roman" w:hAnsi="Times New Roman" w:cs="Times New Roman"/>
          <w:sz w:val="28"/>
          <w:szCs w:val="28"/>
        </w:rPr>
      </w:pPr>
      <w:r w:rsidRPr="00C56462">
        <w:rPr>
          <w:rFonts w:ascii="Times New Roman" w:hAnsi="Times New Roman" w:cs="Times New Roman"/>
          <w:sz w:val="28"/>
          <w:szCs w:val="28"/>
        </w:rPr>
        <w:t>КАЗНАЧЕЙСКОГО СОПРОВОЖДЕНИЯ В 2016 ГОДУ ГОСУДАРСТВЕННЫХ</w:t>
      </w:r>
      <w:r>
        <w:rPr>
          <w:rFonts w:ascii="Times New Roman" w:hAnsi="Times New Roman" w:cs="Times New Roman"/>
          <w:sz w:val="28"/>
          <w:szCs w:val="28"/>
        </w:rPr>
        <w:t xml:space="preserve"> </w:t>
      </w:r>
      <w:r w:rsidRPr="00C56462">
        <w:rPr>
          <w:rFonts w:ascii="Times New Roman" w:hAnsi="Times New Roman" w:cs="Times New Roman"/>
          <w:sz w:val="28"/>
          <w:szCs w:val="28"/>
        </w:rPr>
        <w:t xml:space="preserve">КОНТРАКТОВ, ДОГОВОРОВ (СОГЛАШЕНИЙ), </w:t>
      </w:r>
    </w:p>
    <w:p w:rsidR="00C56462" w:rsidRDefault="00C56462">
      <w:pPr>
        <w:pStyle w:val="ConsPlusTitle"/>
        <w:jc w:val="center"/>
        <w:rPr>
          <w:rFonts w:ascii="Times New Roman" w:hAnsi="Times New Roman" w:cs="Times New Roman"/>
          <w:sz w:val="28"/>
          <w:szCs w:val="28"/>
        </w:rPr>
      </w:pPr>
      <w:r w:rsidRPr="00C56462">
        <w:rPr>
          <w:rFonts w:ascii="Times New Roman" w:hAnsi="Times New Roman" w:cs="Times New Roman"/>
          <w:sz w:val="28"/>
          <w:szCs w:val="28"/>
        </w:rPr>
        <w:t>А ТАКЖЕ КОНТРАКТОВ,</w:t>
      </w:r>
      <w:r>
        <w:rPr>
          <w:rFonts w:ascii="Times New Roman" w:hAnsi="Times New Roman" w:cs="Times New Roman"/>
          <w:sz w:val="28"/>
          <w:szCs w:val="28"/>
        </w:rPr>
        <w:t xml:space="preserve"> </w:t>
      </w:r>
      <w:r w:rsidRPr="00C56462">
        <w:rPr>
          <w:rFonts w:ascii="Times New Roman" w:hAnsi="Times New Roman" w:cs="Times New Roman"/>
          <w:sz w:val="28"/>
          <w:szCs w:val="28"/>
        </w:rPr>
        <w:t xml:space="preserve">ДОГОВОРОВ, СОГЛАШЕНИЙ, </w:t>
      </w:r>
    </w:p>
    <w:p w:rsidR="00C56462" w:rsidRPr="00C56462" w:rsidRDefault="00C56462">
      <w:pPr>
        <w:pStyle w:val="ConsPlusTitle"/>
        <w:jc w:val="center"/>
        <w:rPr>
          <w:rFonts w:ascii="Times New Roman" w:hAnsi="Times New Roman" w:cs="Times New Roman"/>
          <w:sz w:val="28"/>
          <w:szCs w:val="28"/>
        </w:rPr>
      </w:pPr>
      <w:r w:rsidRPr="00C56462">
        <w:rPr>
          <w:rFonts w:ascii="Times New Roman" w:hAnsi="Times New Roman" w:cs="Times New Roman"/>
          <w:sz w:val="28"/>
          <w:szCs w:val="28"/>
        </w:rPr>
        <w:t>ЗАКЛЮЧЕННЫХ В РАМКАХ ИХ ИСПОЛНЕНИЯ</w:t>
      </w:r>
    </w:p>
    <w:p w:rsidR="00C56462" w:rsidRPr="00C56462" w:rsidRDefault="00C56462">
      <w:pPr>
        <w:pStyle w:val="ConsPlusNormal"/>
        <w:jc w:val="center"/>
        <w:rPr>
          <w:rFonts w:ascii="Times New Roman" w:hAnsi="Times New Roman" w:cs="Times New Roman"/>
          <w:sz w:val="28"/>
          <w:szCs w:val="28"/>
        </w:rPr>
      </w:pPr>
      <w:r w:rsidRPr="00C56462">
        <w:rPr>
          <w:rFonts w:ascii="Times New Roman" w:hAnsi="Times New Roman" w:cs="Times New Roman"/>
          <w:sz w:val="28"/>
          <w:szCs w:val="28"/>
        </w:rPr>
        <w:t>Список изменяющих документов</w:t>
      </w:r>
    </w:p>
    <w:p w:rsidR="00C56462" w:rsidRPr="00C56462" w:rsidRDefault="00C56462">
      <w:pPr>
        <w:pStyle w:val="ConsPlusNormal"/>
        <w:jc w:val="center"/>
        <w:rPr>
          <w:rFonts w:ascii="Times New Roman" w:hAnsi="Times New Roman" w:cs="Times New Roman"/>
          <w:sz w:val="28"/>
          <w:szCs w:val="28"/>
        </w:rPr>
      </w:pPr>
      <w:proofErr w:type="gramStart"/>
      <w:r w:rsidRPr="00C56462">
        <w:rPr>
          <w:rFonts w:ascii="Times New Roman" w:hAnsi="Times New Roman" w:cs="Times New Roman"/>
          <w:sz w:val="28"/>
          <w:szCs w:val="28"/>
        </w:rPr>
        <w:t xml:space="preserve">(в ред. Постановлений Правительства РФ от 30.06.2016 </w:t>
      </w:r>
      <w:hyperlink r:id="rId5" w:history="1">
        <w:r w:rsidRPr="00C56462">
          <w:rPr>
            <w:rFonts w:ascii="Times New Roman" w:hAnsi="Times New Roman" w:cs="Times New Roman"/>
            <w:color w:val="0000FF"/>
            <w:sz w:val="28"/>
            <w:szCs w:val="28"/>
          </w:rPr>
          <w:t>N 610</w:t>
        </w:r>
      </w:hyperlink>
      <w:r w:rsidRPr="00C56462">
        <w:rPr>
          <w:rFonts w:ascii="Times New Roman" w:hAnsi="Times New Roman" w:cs="Times New Roman"/>
          <w:sz w:val="28"/>
          <w:szCs w:val="28"/>
        </w:rPr>
        <w:t>,</w:t>
      </w:r>
      <w:proofErr w:type="gramEnd"/>
    </w:p>
    <w:p w:rsidR="00C56462" w:rsidRPr="00C56462" w:rsidRDefault="00C56462">
      <w:pPr>
        <w:pStyle w:val="ConsPlusNormal"/>
        <w:jc w:val="center"/>
        <w:rPr>
          <w:rFonts w:ascii="Times New Roman" w:hAnsi="Times New Roman" w:cs="Times New Roman"/>
          <w:sz w:val="28"/>
          <w:szCs w:val="28"/>
        </w:rPr>
      </w:pPr>
      <w:r w:rsidRPr="00C56462">
        <w:rPr>
          <w:rFonts w:ascii="Times New Roman" w:hAnsi="Times New Roman" w:cs="Times New Roman"/>
          <w:sz w:val="28"/>
          <w:szCs w:val="28"/>
        </w:rPr>
        <w:t xml:space="preserve">от 04.07.2016 </w:t>
      </w:r>
      <w:hyperlink r:id="rId6" w:history="1">
        <w:r w:rsidRPr="00C56462">
          <w:rPr>
            <w:rFonts w:ascii="Times New Roman" w:hAnsi="Times New Roman" w:cs="Times New Roman"/>
            <w:color w:val="0000FF"/>
            <w:sz w:val="28"/>
            <w:szCs w:val="28"/>
          </w:rPr>
          <w:t>N 627</w:t>
        </w:r>
      </w:hyperlink>
      <w:r w:rsidRPr="00C56462">
        <w:rPr>
          <w:rFonts w:ascii="Times New Roman" w:hAnsi="Times New Roman" w:cs="Times New Roman"/>
          <w:sz w:val="28"/>
          <w:szCs w:val="28"/>
        </w:rPr>
        <w:t>)</w:t>
      </w:r>
    </w:p>
    <w:p w:rsidR="00C56462" w:rsidRPr="00C56462" w:rsidRDefault="00C56462">
      <w:pPr>
        <w:pStyle w:val="ConsPlusNormal"/>
        <w:jc w:val="center"/>
        <w:rPr>
          <w:rFonts w:ascii="Times New Roman" w:hAnsi="Times New Roman" w:cs="Times New Roman"/>
          <w:sz w:val="28"/>
          <w:szCs w:val="28"/>
        </w:rPr>
      </w:pP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В соответствии со </w:t>
      </w:r>
      <w:hyperlink r:id="rId7" w:history="1">
        <w:r w:rsidRPr="00C56462">
          <w:rPr>
            <w:rFonts w:ascii="Times New Roman" w:hAnsi="Times New Roman" w:cs="Times New Roman"/>
            <w:color w:val="0000FF"/>
            <w:sz w:val="28"/>
            <w:szCs w:val="28"/>
          </w:rPr>
          <w:t>статьей 5</w:t>
        </w:r>
      </w:hyperlink>
      <w:r w:rsidRPr="00C56462">
        <w:rPr>
          <w:rFonts w:ascii="Times New Roman" w:hAnsi="Times New Roman" w:cs="Times New Roman"/>
          <w:sz w:val="28"/>
          <w:szCs w:val="28"/>
        </w:rPr>
        <w:t xml:space="preserve"> Федерального закона "О федеральном бюджете на 2016 год" Правительство Российской Федерации постановляет:</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1. Утвердить прилагаемые </w:t>
      </w:r>
      <w:hyperlink w:anchor="P33" w:history="1">
        <w:r w:rsidRPr="00C56462">
          <w:rPr>
            <w:rFonts w:ascii="Times New Roman" w:hAnsi="Times New Roman" w:cs="Times New Roman"/>
            <w:color w:val="0000FF"/>
            <w:sz w:val="28"/>
            <w:szCs w:val="28"/>
          </w:rPr>
          <w:t>Правила</w:t>
        </w:r>
      </w:hyperlink>
      <w:r w:rsidRPr="00C56462">
        <w:rPr>
          <w:rFonts w:ascii="Times New Roman" w:hAnsi="Times New Roman" w:cs="Times New Roman"/>
          <w:sz w:val="28"/>
          <w:szCs w:val="28"/>
        </w:rPr>
        <w:t xml:space="preserve">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2. </w:t>
      </w:r>
      <w:proofErr w:type="gramStart"/>
      <w:r w:rsidRPr="00C56462">
        <w:rPr>
          <w:rFonts w:ascii="Times New Roman" w:hAnsi="Times New Roman" w:cs="Times New Roman"/>
          <w:sz w:val="28"/>
          <w:szCs w:val="28"/>
        </w:rPr>
        <w:t xml:space="preserve">Установить, что при переводе на казначейское сопровождение государственных контрактов (контрактов, договоров), указанных в </w:t>
      </w:r>
      <w:hyperlink r:id="rId8" w:history="1">
        <w:r w:rsidRPr="00C56462">
          <w:rPr>
            <w:rFonts w:ascii="Times New Roman" w:hAnsi="Times New Roman" w:cs="Times New Roman"/>
            <w:color w:val="0000FF"/>
            <w:sz w:val="28"/>
            <w:szCs w:val="28"/>
          </w:rPr>
          <w:t>пункте 7 части 2 статьи 5</w:t>
        </w:r>
      </w:hyperlink>
      <w:r w:rsidRPr="00C56462">
        <w:rPr>
          <w:rFonts w:ascii="Times New Roman" w:hAnsi="Times New Roman" w:cs="Times New Roman"/>
          <w:sz w:val="28"/>
          <w:szCs w:val="28"/>
        </w:rPr>
        <w:t xml:space="preserve"> Федерального закона "О федеральном бюджете на 2016 год", заключенных до вступления в силу настоящего постановления, государственным заказчиком (исполнителем (соисполнителем) по форме, установленной Федеральным казначейством, в территориальный орган Федерального казначейства представляется информация:</w:t>
      </w:r>
      <w:proofErr w:type="gramEnd"/>
    </w:p>
    <w:p w:rsidR="00C56462" w:rsidRPr="00C56462" w:rsidRDefault="00C56462">
      <w:pPr>
        <w:pStyle w:val="ConsPlusNormal"/>
        <w:ind w:firstLine="540"/>
        <w:jc w:val="both"/>
        <w:rPr>
          <w:rFonts w:ascii="Times New Roman" w:hAnsi="Times New Roman" w:cs="Times New Roman"/>
          <w:sz w:val="28"/>
          <w:szCs w:val="28"/>
        </w:rPr>
      </w:pPr>
      <w:proofErr w:type="gramStart"/>
      <w:r w:rsidRPr="00C56462">
        <w:rPr>
          <w:rFonts w:ascii="Times New Roman" w:hAnsi="Times New Roman" w:cs="Times New Roman"/>
          <w:sz w:val="28"/>
          <w:szCs w:val="28"/>
        </w:rPr>
        <w:t>о суммах произведенных кассовых выплат (в том числе о суммах авансовых платежей) по направлениям расходования средств по государственному контракту (контракту, договору) с даты заключения государственного контракта (контракта, договора) до даты открытия лицевого счета, предназначенного для учета операций со средствами юридических лиц (их обособленных подразделений), не являющихся участниками бюджетного процесса, в территориальном органе Федерального казначейства в порядке, установленном Федеральным казначейством;</w:t>
      </w:r>
      <w:proofErr w:type="gramEnd"/>
    </w:p>
    <w:p w:rsidR="00C56462" w:rsidRPr="00C56462" w:rsidRDefault="00C56462">
      <w:pPr>
        <w:pStyle w:val="ConsPlusNormal"/>
        <w:ind w:firstLine="540"/>
        <w:jc w:val="both"/>
        <w:rPr>
          <w:rFonts w:ascii="Times New Roman" w:hAnsi="Times New Roman" w:cs="Times New Roman"/>
          <w:sz w:val="28"/>
          <w:szCs w:val="28"/>
        </w:rPr>
      </w:pPr>
      <w:proofErr w:type="gramStart"/>
      <w:r w:rsidRPr="00C56462">
        <w:rPr>
          <w:rFonts w:ascii="Times New Roman" w:hAnsi="Times New Roman" w:cs="Times New Roman"/>
          <w:sz w:val="28"/>
          <w:szCs w:val="28"/>
        </w:rPr>
        <w:t>о суммах неисполненных обязательств государственного заказчика (исполнителя (соисполнителя) перед исполнителем (соисполнителем).</w:t>
      </w:r>
      <w:proofErr w:type="gramEnd"/>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jc w:val="right"/>
        <w:rPr>
          <w:rFonts w:ascii="Times New Roman" w:hAnsi="Times New Roman" w:cs="Times New Roman"/>
          <w:sz w:val="28"/>
          <w:szCs w:val="28"/>
        </w:rPr>
      </w:pPr>
      <w:r w:rsidRPr="00C56462">
        <w:rPr>
          <w:rFonts w:ascii="Times New Roman" w:hAnsi="Times New Roman" w:cs="Times New Roman"/>
          <w:sz w:val="28"/>
          <w:szCs w:val="28"/>
        </w:rPr>
        <w:t>Председатель Правительства</w:t>
      </w:r>
    </w:p>
    <w:p w:rsidR="00C56462" w:rsidRPr="00C56462" w:rsidRDefault="00C56462">
      <w:pPr>
        <w:pStyle w:val="ConsPlusNormal"/>
        <w:jc w:val="right"/>
        <w:rPr>
          <w:rFonts w:ascii="Times New Roman" w:hAnsi="Times New Roman" w:cs="Times New Roman"/>
          <w:sz w:val="28"/>
          <w:szCs w:val="28"/>
        </w:rPr>
      </w:pPr>
      <w:r w:rsidRPr="00C56462">
        <w:rPr>
          <w:rFonts w:ascii="Times New Roman" w:hAnsi="Times New Roman" w:cs="Times New Roman"/>
          <w:sz w:val="28"/>
          <w:szCs w:val="28"/>
        </w:rPr>
        <w:t>Российской Федерации</w:t>
      </w:r>
    </w:p>
    <w:p w:rsidR="00C56462" w:rsidRPr="00C56462" w:rsidRDefault="00C56462">
      <w:pPr>
        <w:pStyle w:val="ConsPlusNormal"/>
        <w:jc w:val="right"/>
        <w:rPr>
          <w:rFonts w:ascii="Times New Roman" w:hAnsi="Times New Roman" w:cs="Times New Roman"/>
          <w:sz w:val="28"/>
          <w:szCs w:val="28"/>
        </w:rPr>
      </w:pPr>
      <w:r w:rsidRPr="00C56462">
        <w:rPr>
          <w:rFonts w:ascii="Times New Roman" w:hAnsi="Times New Roman" w:cs="Times New Roman"/>
          <w:sz w:val="28"/>
          <w:szCs w:val="28"/>
        </w:rPr>
        <w:t>Д.МЕДВЕДЕВ</w:t>
      </w: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jc w:val="both"/>
        <w:rPr>
          <w:rFonts w:ascii="Times New Roman" w:hAnsi="Times New Roman" w:cs="Times New Roman"/>
          <w:sz w:val="28"/>
          <w:szCs w:val="28"/>
        </w:rPr>
      </w:pPr>
    </w:p>
    <w:p w:rsid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jc w:val="right"/>
        <w:outlineLvl w:val="0"/>
        <w:rPr>
          <w:rFonts w:ascii="Times New Roman" w:hAnsi="Times New Roman" w:cs="Times New Roman"/>
          <w:sz w:val="28"/>
          <w:szCs w:val="28"/>
        </w:rPr>
      </w:pPr>
      <w:r w:rsidRPr="00C56462">
        <w:rPr>
          <w:rFonts w:ascii="Times New Roman" w:hAnsi="Times New Roman" w:cs="Times New Roman"/>
          <w:sz w:val="28"/>
          <w:szCs w:val="28"/>
        </w:rPr>
        <w:lastRenderedPageBreak/>
        <w:t>Утверждены</w:t>
      </w:r>
    </w:p>
    <w:p w:rsidR="00C56462" w:rsidRPr="00C56462" w:rsidRDefault="00C56462">
      <w:pPr>
        <w:pStyle w:val="ConsPlusNormal"/>
        <w:jc w:val="right"/>
        <w:rPr>
          <w:rFonts w:ascii="Times New Roman" w:hAnsi="Times New Roman" w:cs="Times New Roman"/>
          <w:sz w:val="28"/>
          <w:szCs w:val="28"/>
        </w:rPr>
      </w:pPr>
      <w:r w:rsidRPr="00C56462">
        <w:rPr>
          <w:rFonts w:ascii="Times New Roman" w:hAnsi="Times New Roman" w:cs="Times New Roman"/>
          <w:sz w:val="28"/>
          <w:szCs w:val="28"/>
        </w:rPr>
        <w:t>постановлением Правительства</w:t>
      </w:r>
    </w:p>
    <w:p w:rsidR="00C56462" w:rsidRPr="00C56462" w:rsidRDefault="00C56462">
      <w:pPr>
        <w:pStyle w:val="ConsPlusNormal"/>
        <w:jc w:val="right"/>
        <w:rPr>
          <w:rFonts w:ascii="Times New Roman" w:hAnsi="Times New Roman" w:cs="Times New Roman"/>
          <w:sz w:val="28"/>
          <w:szCs w:val="28"/>
        </w:rPr>
      </w:pPr>
      <w:r w:rsidRPr="00C56462">
        <w:rPr>
          <w:rFonts w:ascii="Times New Roman" w:hAnsi="Times New Roman" w:cs="Times New Roman"/>
          <w:sz w:val="28"/>
          <w:szCs w:val="28"/>
        </w:rPr>
        <w:t>Российской Федерации</w:t>
      </w:r>
    </w:p>
    <w:p w:rsidR="00C56462" w:rsidRPr="00C56462" w:rsidRDefault="00C56462">
      <w:pPr>
        <w:pStyle w:val="ConsPlusNormal"/>
        <w:jc w:val="right"/>
        <w:rPr>
          <w:rFonts w:ascii="Times New Roman" w:hAnsi="Times New Roman" w:cs="Times New Roman"/>
          <w:sz w:val="28"/>
          <w:szCs w:val="28"/>
        </w:rPr>
      </w:pPr>
      <w:r w:rsidRPr="00C56462">
        <w:rPr>
          <w:rFonts w:ascii="Times New Roman" w:hAnsi="Times New Roman" w:cs="Times New Roman"/>
          <w:sz w:val="28"/>
          <w:szCs w:val="28"/>
        </w:rPr>
        <w:t>от 4 февраля 2016 г. N 70</w:t>
      </w:r>
    </w:p>
    <w:p w:rsidR="00C56462" w:rsidRPr="00C56462" w:rsidRDefault="00C56462">
      <w:pPr>
        <w:pStyle w:val="ConsPlusNormal"/>
        <w:jc w:val="both"/>
        <w:rPr>
          <w:rFonts w:ascii="Times New Roman" w:hAnsi="Times New Roman" w:cs="Times New Roman"/>
          <w:sz w:val="28"/>
          <w:szCs w:val="28"/>
        </w:rPr>
      </w:pPr>
    </w:p>
    <w:p w:rsidR="00C56462" w:rsidRPr="00C56462" w:rsidRDefault="00C56462" w:rsidP="00C56462">
      <w:pPr>
        <w:pStyle w:val="ConsPlusTitle"/>
        <w:jc w:val="center"/>
        <w:rPr>
          <w:rFonts w:ascii="Times New Roman" w:hAnsi="Times New Roman" w:cs="Times New Roman"/>
          <w:sz w:val="28"/>
          <w:szCs w:val="28"/>
        </w:rPr>
      </w:pPr>
      <w:bookmarkStart w:id="0" w:name="P33"/>
      <w:bookmarkEnd w:id="0"/>
      <w:r w:rsidRPr="00C56462">
        <w:rPr>
          <w:rFonts w:ascii="Times New Roman" w:hAnsi="Times New Roman" w:cs="Times New Roman"/>
          <w:sz w:val="28"/>
          <w:szCs w:val="28"/>
        </w:rPr>
        <w:t>ПРАВИЛА</w:t>
      </w:r>
    </w:p>
    <w:p w:rsidR="00C56462" w:rsidRDefault="00C56462" w:rsidP="00C56462">
      <w:pPr>
        <w:pStyle w:val="ConsPlusTitle"/>
        <w:jc w:val="center"/>
        <w:rPr>
          <w:rFonts w:ascii="Times New Roman" w:hAnsi="Times New Roman" w:cs="Times New Roman"/>
          <w:sz w:val="28"/>
          <w:szCs w:val="28"/>
        </w:rPr>
      </w:pPr>
      <w:r w:rsidRPr="00C56462">
        <w:rPr>
          <w:rFonts w:ascii="Times New Roman" w:hAnsi="Times New Roman" w:cs="Times New Roman"/>
          <w:sz w:val="28"/>
          <w:szCs w:val="28"/>
        </w:rPr>
        <w:t>КАЗНАЧЕЙСКОГО СОПРОВОЖДЕНИЯ В 2016 ГОДУ ГОСУДАРСТВЕННЫХ</w:t>
      </w:r>
      <w:r>
        <w:rPr>
          <w:rFonts w:ascii="Times New Roman" w:hAnsi="Times New Roman" w:cs="Times New Roman"/>
          <w:sz w:val="28"/>
          <w:szCs w:val="28"/>
        </w:rPr>
        <w:t xml:space="preserve"> </w:t>
      </w:r>
      <w:r w:rsidRPr="00C56462">
        <w:rPr>
          <w:rFonts w:ascii="Times New Roman" w:hAnsi="Times New Roman" w:cs="Times New Roman"/>
          <w:sz w:val="28"/>
          <w:szCs w:val="28"/>
        </w:rPr>
        <w:t xml:space="preserve">КОНТРАКТОВ, ДОГОВОРОВ (СОГЛАШЕНИЙ), </w:t>
      </w:r>
    </w:p>
    <w:p w:rsidR="00C56462" w:rsidRDefault="00C56462" w:rsidP="00C56462">
      <w:pPr>
        <w:pStyle w:val="ConsPlusTitle"/>
        <w:jc w:val="center"/>
        <w:rPr>
          <w:rFonts w:ascii="Times New Roman" w:hAnsi="Times New Roman" w:cs="Times New Roman"/>
          <w:sz w:val="28"/>
          <w:szCs w:val="28"/>
        </w:rPr>
      </w:pPr>
      <w:r w:rsidRPr="00C56462">
        <w:rPr>
          <w:rFonts w:ascii="Times New Roman" w:hAnsi="Times New Roman" w:cs="Times New Roman"/>
          <w:sz w:val="28"/>
          <w:szCs w:val="28"/>
        </w:rPr>
        <w:t>А ТАКЖЕ КОНТРАКТОВ,</w:t>
      </w:r>
      <w:r>
        <w:rPr>
          <w:rFonts w:ascii="Times New Roman" w:hAnsi="Times New Roman" w:cs="Times New Roman"/>
          <w:sz w:val="28"/>
          <w:szCs w:val="28"/>
        </w:rPr>
        <w:t xml:space="preserve"> </w:t>
      </w:r>
      <w:r w:rsidRPr="00C56462">
        <w:rPr>
          <w:rFonts w:ascii="Times New Roman" w:hAnsi="Times New Roman" w:cs="Times New Roman"/>
          <w:sz w:val="28"/>
          <w:szCs w:val="28"/>
        </w:rPr>
        <w:t xml:space="preserve">ДОГОВОРОВ, СОГЛАШЕНИЙ, </w:t>
      </w:r>
    </w:p>
    <w:p w:rsidR="00C56462" w:rsidRPr="00C56462" w:rsidRDefault="00C56462" w:rsidP="00C56462">
      <w:pPr>
        <w:pStyle w:val="ConsPlusTitle"/>
        <w:jc w:val="center"/>
        <w:rPr>
          <w:rFonts w:ascii="Times New Roman" w:hAnsi="Times New Roman" w:cs="Times New Roman"/>
          <w:sz w:val="28"/>
          <w:szCs w:val="28"/>
        </w:rPr>
      </w:pPr>
      <w:r w:rsidRPr="00C56462">
        <w:rPr>
          <w:rFonts w:ascii="Times New Roman" w:hAnsi="Times New Roman" w:cs="Times New Roman"/>
          <w:sz w:val="28"/>
          <w:szCs w:val="28"/>
        </w:rPr>
        <w:t>ЗАКЛЮЧЕННЫХ В РАМКАХ ИХ ИСПОЛНЕНИЯ</w:t>
      </w:r>
    </w:p>
    <w:p w:rsidR="00C56462" w:rsidRPr="00C56462" w:rsidRDefault="00C56462" w:rsidP="00C56462">
      <w:pPr>
        <w:pStyle w:val="ConsPlusNormal"/>
        <w:jc w:val="center"/>
        <w:rPr>
          <w:rFonts w:ascii="Times New Roman" w:hAnsi="Times New Roman" w:cs="Times New Roman"/>
          <w:sz w:val="28"/>
          <w:szCs w:val="28"/>
        </w:rPr>
      </w:pPr>
      <w:r w:rsidRPr="00C56462">
        <w:rPr>
          <w:rFonts w:ascii="Times New Roman" w:hAnsi="Times New Roman" w:cs="Times New Roman"/>
          <w:sz w:val="28"/>
          <w:szCs w:val="28"/>
        </w:rPr>
        <w:t>Список изменяющих документов</w:t>
      </w:r>
    </w:p>
    <w:p w:rsidR="00C56462" w:rsidRPr="00C56462" w:rsidRDefault="00C56462" w:rsidP="00C56462">
      <w:pPr>
        <w:pStyle w:val="ConsPlusNormal"/>
        <w:jc w:val="center"/>
        <w:rPr>
          <w:rFonts w:ascii="Times New Roman" w:hAnsi="Times New Roman" w:cs="Times New Roman"/>
          <w:sz w:val="28"/>
          <w:szCs w:val="28"/>
        </w:rPr>
      </w:pPr>
      <w:proofErr w:type="gramStart"/>
      <w:r w:rsidRPr="00C56462">
        <w:rPr>
          <w:rFonts w:ascii="Times New Roman" w:hAnsi="Times New Roman" w:cs="Times New Roman"/>
          <w:sz w:val="28"/>
          <w:szCs w:val="28"/>
        </w:rPr>
        <w:t xml:space="preserve">(в ред. Постановлений Правительства РФ от 30.06.2016 </w:t>
      </w:r>
      <w:hyperlink r:id="rId9" w:history="1">
        <w:r w:rsidRPr="00C56462">
          <w:rPr>
            <w:rFonts w:ascii="Times New Roman" w:hAnsi="Times New Roman" w:cs="Times New Roman"/>
            <w:color w:val="0000FF"/>
            <w:sz w:val="28"/>
            <w:szCs w:val="28"/>
          </w:rPr>
          <w:t>N 610</w:t>
        </w:r>
      </w:hyperlink>
      <w:r w:rsidRPr="00C56462">
        <w:rPr>
          <w:rFonts w:ascii="Times New Roman" w:hAnsi="Times New Roman" w:cs="Times New Roman"/>
          <w:sz w:val="28"/>
          <w:szCs w:val="28"/>
        </w:rPr>
        <w:t>,</w:t>
      </w:r>
      <w:proofErr w:type="gramEnd"/>
    </w:p>
    <w:p w:rsidR="00C56462" w:rsidRPr="00C56462" w:rsidRDefault="00C56462" w:rsidP="00C56462">
      <w:pPr>
        <w:pStyle w:val="ConsPlusNormal"/>
        <w:jc w:val="center"/>
        <w:rPr>
          <w:rFonts w:ascii="Times New Roman" w:hAnsi="Times New Roman" w:cs="Times New Roman"/>
          <w:sz w:val="28"/>
          <w:szCs w:val="28"/>
        </w:rPr>
      </w:pPr>
      <w:r w:rsidRPr="00C56462">
        <w:rPr>
          <w:rFonts w:ascii="Times New Roman" w:hAnsi="Times New Roman" w:cs="Times New Roman"/>
          <w:sz w:val="28"/>
          <w:szCs w:val="28"/>
        </w:rPr>
        <w:t xml:space="preserve">от 04.07.2016 </w:t>
      </w:r>
      <w:hyperlink r:id="rId10" w:history="1">
        <w:r w:rsidRPr="00C56462">
          <w:rPr>
            <w:rFonts w:ascii="Times New Roman" w:hAnsi="Times New Roman" w:cs="Times New Roman"/>
            <w:color w:val="0000FF"/>
            <w:sz w:val="28"/>
            <w:szCs w:val="28"/>
          </w:rPr>
          <w:t>N 627</w:t>
        </w:r>
      </w:hyperlink>
      <w:r w:rsidRPr="00C56462">
        <w:rPr>
          <w:rFonts w:ascii="Times New Roman" w:hAnsi="Times New Roman" w:cs="Times New Roman"/>
          <w:sz w:val="28"/>
          <w:szCs w:val="28"/>
        </w:rPr>
        <w:t>)</w:t>
      </w: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jc w:val="center"/>
        <w:outlineLvl w:val="1"/>
        <w:rPr>
          <w:rFonts w:ascii="Times New Roman" w:hAnsi="Times New Roman" w:cs="Times New Roman"/>
          <w:sz w:val="28"/>
          <w:szCs w:val="28"/>
        </w:rPr>
      </w:pPr>
      <w:r w:rsidRPr="00C56462">
        <w:rPr>
          <w:rFonts w:ascii="Times New Roman" w:hAnsi="Times New Roman" w:cs="Times New Roman"/>
          <w:sz w:val="28"/>
          <w:szCs w:val="28"/>
        </w:rPr>
        <w:t>I. Общие положения</w:t>
      </w: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1. </w:t>
      </w:r>
      <w:proofErr w:type="gramStart"/>
      <w:r w:rsidRPr="00C56462">
        <w:rPr>
          <w:rFonts w:ascii="Times New Roman" w:hAnsi="Times New Roman" w:cs="Times New Roman"/>
          <w:sz w:val="28"/>
          <w:szCs w:val="28"/>
        </w:rPr>
        <w:t xml:space="preserve">Настоящие Правила устанавливают порядок казначейского сопровождения в случаях, предусмотренных </w:t>
      </w:r>
      <w:hyperlink r:id="rId11" w:history="1">
        <w:r w:rsidRPr="00C56462">
          <w:rPr>
            <w:rFonts w:ascii="Times New Roman" w:hAnsi="Times New Roman" w:cs="Times New Roman"/>
            <w:color w:val="0000FF"/>
            <w:sz w:val="28"/>
            <w:szCs w:val="28"/>
          </w:rPr>
          <w:t>статьей 5</w:t>
        </w:r>
      </w:hyperlink>
      <w:r w:rsidRPr="00C56462">
        <w:rPr>
          <w:rFonts w:ascii="Times New Roman" w:hAnsi="Times New Roman" w:cs="Times New Roman"/>
          <w:sz w:val="28"/>
          <w:szCs w:val="28"/>
        </w:rPr>
        <w:t xml:space="preserve"> Федерального закона "О федеральном бюджете на 2016 год" (далее - Федеральный закон), договоров (соглашений) о предоставлении субсидий юридическим лицам (за исключением субсидий федеральным бюджетным и автономным учреждениям), в том числе государственным корпорациям и Государственной компании "Российские автомобильные дороги", бюджетных инвестиций юридическим лицам в соответствии со </w:t>
      </w:r>
      <w:hyperlink r:id="rId12" w:history="1">
        <w:r w:rsidRPr="00C56462">
          <w:rPr>
            <w:rFonts w:ascii="Times New Roman" w:hAnsi="Times New Roman" w:cs="Times New Roman"/>
            <w:color w:val="0000FF"/>
            <w:sz w:val="28"/>
            <w:szCs w:val="28"/>
          </w:rPr>
          <w:t>статьей 80</w:t>
        </w:r>
      </w:hyperlink>
      <w:r w:rsidRPr="00C56462">
        <w:rPr>
          <w:rFonts w:ascii="Times New Roman" w:hAnsi="Times New Roman" w:cs="Times New Roman"/>
          <w:sz w:val="28"/>
          <w:szCs w:val="28"/>
        </w:rPr>
        <w:t xml:space="preserve"> Бюджетного кодекса Российской</w:t>
      </w:r>
      <w:proofErr w:type="gramEnd"/>
      <w:r w:rsidRPr="00C56462">
        <w:rPr>
          <w:rFonts w:ascii="Times New Roman" w:hAnsi="Times New Roman" w:cs="Times New Roman"/>
          <w:sz w:val="28"/>
          <w:szCs w:val="28"/>
        </w:rPr>
        <w:t xml:space="preserve"> </w:t>
      </w:r>
      <w:proofErr w:type="gramStart"/>
      <w:r w:rsidRPr="00C56462">
        <w:rPr>
          <w:rFonts w:ascii="Times New Roman" w:hAnsi="Times New Roman" w:cs="Times New Roman"/>
          <w:sz w:val="28"/>
          <w:szCs w:val="28"/>
        </w:rPr>
        <w:t>Федерации, государственных контрактов о поставке товаров, выполнении работ, оказании услуг (за исключением государственных контрактов, заключаемых в рамках реализации государственного оборонного заказа, государственных контрактов, исполнение которых подлежит банковскому сопровождению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 сумму более 100000 тыс. рублей, если условиями указанных государственных контрактов</w:t>
      </w:r>
      <w:proofErr w:type="gramEnd"/>
      <w:r w:rsidRPr="00C56462">
        <w:rPr>
          <w:rFonts w:ascii="Times New Roman" w:hAnsi="Times New Roman" w:cs="Times New Roman"/>
          <w:sz w:val="28"/>
          <w:szCs w:val="28"/>
        </w:rPr>
        <w:t xml:space="preserve"> </w:t>
      </w:r>
      <w:proofErr w:type="gramStart"/>
      <w:r w:rsidRPr="00C56462">
        <w:rPr>
          <w:rFonts w:ascii="Times New Roman" w:hAnsi="Times New Roman" w:cs="Times New Roman"/>
          <w:sz w:val="28"/>
          <w:szCs w:val="28"/>
        </w:rPr>
        <w:t>предусмотрены авансовые платежи, государственных контрактов об осуществлении отдельных закупок товаров, работ, услуг в случаях, установленных Правительством Российской Федерации, а также контрактов, договоров, соглашений, заключенных в рамках их исполнения (далее - государственные контракты (контракты, договоры, соглашения).</w:t>
      </w:r>
      <w:proofErr w:type="gramEnd"/>
    </w:p>
    <w:p w:rsidR="00C56462" w:rsidRPr="00C56462" w:rsidRDefault="00C56462">
      <w:pPr>
        <w:pStyle w:val="ConsPlusNormal"/>
        <w:ind w:firstLine="540"/>
        <w:jc w:val="both"/>
        <w:rPr>
          <w:rFonts w:ascii="Times New Roman" w:hAnsi="Times New Roman" w:cs="Times New Roman"/>
          <w:sz w:val="28"/>
          <w:szCs w:val="28"/>
        </w:rPr>
      </w:pPr>
      <w:bookmarkStart w:id="1" w:name="P44"/>
      <w:bookmarkEnd w:id="1"/>
      <w:r w:rsidRPr="00C56462">
        <w:rPr>
          <w:rFonts w:ascii="Times New Roman" w:hAnsi="Times New Roman" w:cs="Times New Roman"/>
          <w:sz w:val="28"/>
          <w:szCs w:val="28"/>
        </w:rPr>
        <w:t xml:space="preserve">2. </w:t>
      </w:r>
      <w:proofErr w:type="gramStart"/>
      <w:r w:rsidRPr="00C56462">
        <w:rPr>
          <w:rFonts w:ascii="Times New Roman" w:hAnsi="Times New Roman" w:cs="Times New Roman"/>
          <w:sz w:val="28"/>
          <w:szCs w:val="28"/>
        </w:rPr>
        <w:t>Операции со средствами, получаемыми юридическими лицами из федерального бюджета на основании государственных контрактов, договоров (соглашений) о предоставлении бюджетных инвестиций, субсидий, условием предоставления которых является требование о последующем подтверждении использования их получателями в соответствии с условиями и (или) целями предоставления указанных средств, а также со средствами, получаемыми от исполнителей, соисполнителей и получателей субсидий (бюджетных инвестиций) на основании контрактов, договоров и соглашений</w:t>
      </w:r>
      <w:proofErr w:type="gramEnd"/>
      <w:r w:rsidRPr="00C56462">
        <w:rPr>
          <w:rFonts w:ascii="Times New Roman" w:hAnsi="Times New Roman" w:cs="Times New Roman"/>
          <w:sz w:val="28"/>
          <w:szCs w:val="28"/>
        </w:rPr>
        <w:t xml:space="preserve">, </w:t>
      </w:r>
      <w:proofErr w:type="gramStart"/>
      <w:r w:rsidRPr="00C56462">
        <w:rPr>
          <w:rFonts w:ascii="Times New Roman" w:hAnsi="Times New Roman" w:cs="Times New Roman"/>
          <w:sz w:val="28"/>
          <w:szCs w:val="28"/>
        </w:rPr>
        <w:t xml:space="preserve">заключенных в рамках исполнения государственных контрактов, договоров (соглашений) в соответствии с </w:t>
      </w:r>
      <w:hyperlink r:id="rId13" w:history="1">
        <w:r w:rsidRPr="00C56462">
          <w:rPr>
            <w:rFonts w:ascii="Times New Roman" w:hAnsi="Times New Roman" w:cs="Times New Roman"/>
            <w:color w:val="0000FF"/>
            <w:sz w:val="28"/>
            <w:szCs w:val="28"/>
          </w:rPr>
          <w:t xml:space="preserve">частью 2 </w:t>
        </w:r>
        <w:r w:rsidRPr="00C56462">
          <w:rPr>
            <w:rFonts w:ascii="Times New Roman" w:hAnsi="Times New Roman" w:cs="Times New Roman"/>
            <w:color w:val="0000FF"/>
            <w:sz w:val="28"/>
            <w:szCs w:val="28"/>
          </w:rPr>
          <w:lastRenderedPageBreak/>
          <w:t>статьи 5</w:t>
        </w:r>
      </w:hyperlink>
      <w:r w:rsidRPr="00C56462">
        <w:rPr>
          <w:rFonts w:ascii="Times New Roman" w:hAnsi="Times New Roman" w:cs="Times New Roman"/>
          <w:sz w:val="28"/>
          <w:szCs w:val="28"/>
        </w:rPr>
        <w:t xml:space="preserve"> Федерального закона, с остатками средств, указанных в </w:t>
      </w:r>
      <w:hyperlink r:id="rId14" w:history="1">
        <w:r w:rsidRPr="00C56462">
          <w:rPr>
            <w:rFonts w:ascii="Times New Roman" w:hAnsi="Times New Roman" w:cs="Times New Roman"/>
            <w:color w:val="0000FF"/>
            <w:sz w:val="28"/>
            <w:szCs w:val="28"/>
          </w:rPr>
          <w:t>части 5 статьи 5</w:t>
        </w:r>
      </w:hyperlink>
      <w:r w:rsidRPr="00C56462">
        <w:rPr>
          <w:rFonts w:ascii="Times New Roman" w:hAnsi="Times New Roman" w:cs="Times New Roman"/>
          <w:sz w:val="28"/>
          <w:szCs w:val="28"/>
        </w:rPr>
        <w:t xml:space="preserve"> Федерального закона (далее соответственно - средства, организации), осуществляются на счетах, открытых территориальным органам Федерального казначейства в учреждениях Центрального банка Российской Федерации для учета денежных средств организаций, не являющихся участниками бюджетного процесса.</w:t>
      </w:r>
      <w:proofErr w:type="gramEnd"/>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Положения, установленные </w:t>
      </w:r>
      <w:hyperlink w:anchor="P44" w:history="1">
        <w:r w:rsidRPr="00C56462">
          <w:rPr>
            <w:rFonts w:ascii="Times New Roman" w:hAnsi="Times New Roman" w:cs="Times New Roman"/>
            <w:color w:val="0000FF"/>
            <w:sz w:val="28"/>
            <w:szCs w:val="28"/>
          </w:rPr>
          <w:t>абзацем первым</w:t>
        </w:r>
      </w:hyperlink>
      <w:r w:rsidRPr="00C56462">
        <w:rPr>
          <w:rFonts w:ascii="Times New Roman" w:hAnsi="Times New Roman" w:cs="Times New Roman"/>
          <w:sz w:val="28"/>
          <w:szCs w:val="28"/>
        </w:rPr>
        <w:t xml:space="preserve"> настоящего пункта, в случае принятия Правительством Российской Федерации соответствующего решения не распространяются на средства, получаемые исполнителями контрактов, договоров о поставке товаров, выполнении работ, оказании услуг, заключаемых в рамках исполнения договоров (соглашений) о предоставлении субсидий. Указанные решения принимаются Правительством Российской Федерации на основании предложений соответствующих главных распорядителей средств федерального бюджета, предоставляющих субсидии организациям, согласованных с Министерством финансов Российской Федерации.</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w:t>
      </w:r>
      <w:proofErr w:type="gramStart"/>
      <w:r w:rsidRPr="00C56462">
        <w:rPr>
          <w:rFonts w:ascii="Times New Roman" w:hAnsi="Times New Roman" w:cs="Times New Roman"/>
          <w:sz w:val="28"/>
          <w:szCs w:val="28"/>
        </w:rPr>
        <w:t>а</w:t>
      </w:r>
      <w:proofErr w:type="gramEnd"/>
      <w:r w:rsidRPr="00C56462">
        <w:rPr>
          <w:rFonts w:ascii="Times New Roman" w:hAnsi="Times New Roman" w:cs="Times New Roman"/>
          <w:sz w:val="28"/>
          <w:szCs w:val="28"/>
        </w:rPr>
        <w:t xml:space="preserve">бзац введен </w:t>
      </w:r>
      <w:hyperlink r:id="rId15" w:history="1">
        <w:r w:rsidRPr="00C56462">
          <w:rPr>
            <w:rFonts w:ascii="Times New Roman" w:hAnsi="Times New Roman" w:cs="Times New Roman"/>
            <w:color w:val="0000FF"/>
            <w:sz w:val="28"/>
            <w:szCs w:val="28"/>
          </w:rPr>
          <w:t>Постановлением</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3. </w:t>
      </w:r>
      <w:proofErr w:type="gramStart"/>
      <w:r w:rsidRPr="00C56462">
        <w:rPr>
          <w:rFonts w:ascii="Times New Roman" w:hAnsi="Times New Roman" w:cs="Times New Roman"/>
          <w:sz w:val="28"/>
          <w:szCs w:val="28"/>
        </w:rPr>
        <w:t xml:space="preserve">Операции по зачислению и списанию средств со счетов, указанных в </w:t>
      </w:r>
      <w:hyperlink w:anchor="P44" w:history="1">
        <w:r w:rsidRPr="00C56462">
          <w:rPr>
            <w:rFonts w:ascii="Times New Roman" w:hAnsi="Times New Roman" w:cs="Times New Roman"/>
            <w:color w:val="0000FF"/>
            <w:sz w:val="28"/>
            <w:szCs w:val="28"/>
          </w:rPr>
          <w:t>пункте 2</w:t>
        </w:r>
      </w:hyperlink>
      <w:r w:rsidRPr="00C56462">
        <w:rPr>
          <w:rFonts w:ascii="Times New Roman" w:hAnsi="Times New Roman" w:cs="Times New Roman"/>
          <w:sz w:val="28"/>
          <w:szCs w:val="28"/>
        </w:rPr>
        <w:t xml:space="preserve"> настоящих Правил, осуществляются в порядке, установленном Федеральным казначейством, и отражаются на лицевых счетах, предназначенных для учета операций со средствами юридических лиц, не являющихся участниками бюджетного процесса, открываемых организациям в территориальных органах Федерального казначейства в порядке, установленном Федеральным казначейством (далее - лицевой счет для учета операций </w:t>
      </w:r>
      <w:proofErr w:type="spellStart"/>
      <w:r w:rsidRPr="00C56462">
        <w:rPr>
          <w:rFonts w:ascii="Times New Roman" w:hAnsi="Times New Roman" w:cs="Times New Roman"/>
          <w:sz w:val="28"/>
          <w:szCs w:val="28"/>
        </w:rPr>
        <w:t>неучастника</w:t>
      </w:r>
      <w:proofErr w:type="spellEnd"/>
      <w:r w:rsidRPr="00C56462">
        <w:rPr>
          <w:rFonts w:ascii="Times New Roman" w:hAnsi="Times New Roman" w:cs="Times New Roman"/>
          <w:sz w:val="28"/>
          <w:szCs w:val="28"/>
        </w:rPr>
        <w:t xml:space="preserve"> бюджетного процесса).</w:t>
      </w:r>
      <w:proofErr w:type="gramEnd"/>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4. Основанием для открытия организациям лицевых счетов для учета операций </w:t>
      </w:r>
      <w:proofErr w:type="spellStart"/>
      <w:r w:rsidRPr="00C56462">
        <w:rPr>
          <w:rFonts w:ascii="Times New Roman" w:hAnsi="Times New Roman" w:cs="Times New Roman"/>
          <w:sz w:val="28"/>
          <w:szCs w:val="28"/>
        </w:rPr>
        <w:t>неучастника</w:t>
      </w:r>
      <w:proofErr w:type="spellEnd"/>
      <w:r w:rsidRPr="00C56462">
        <w:rPr>
          <w:rFonts w:ascii="Times New Roman" w:hAnsi="Times New Roman" w:cs="Times New Roman"/>
          <w:sz w:val="28"/>
          <w:szCs w:val="28"/>
        </w:rPr>
        <w:t xml:space="preserve"> бюджетного процесса являются государственные контракты (контракты, договоры, соглашения) или нормативные правовые акты, устанавливающие порядок предоставления субсидий из федерального бюджета организациям, если указанными актами заключение договора (соглашения) о предоставлении субсидий не предусмотрено.</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5. Положения, установленные настоящими Правилами для организации, распространяются на обособленное подразделение организации, осуществляющее операции со средствами, поступающими организации при казначейском сопровождении государственных контрактов (контрактов, договоров, соглашений).</w:t>
      </w:r>
    </w:p>
    <w:p w:rsidR="00C56462" w:rsidRPr="00C56462" w:rsidRDefault="00C56462">
      <w:pPr>
        <w:pStyle w:val="ConsPlusNormal"/>
        <w:ind w:firstLine="540"/>
        <w:jc w:val="both"/>
        <w:rPr>
          <w:rFonts w:ascii="Times New Roman" w:hAnsi="Times New Roman" w:cs="Times New Roman"/>
          <w:sz w:val="28"/>
          <w:szCs w:val="28"/>
        </w:rPr>
      </w:pPr>
      <w:bookmarkStart w:id="2" w:name="P50"/>
      <w:bookmarkEnd w:id="2"/>
      <w:r w:rsidRPr="00C56462">
        <w:rPr>
          <w:rFonts w:ascii="Times New Roman" w:hAnsi="Times New Roman" w:cs="Times New Roman"/>
          <w:sz w:val="28"/>
          <w:szCs w:val="28"/>
        </w:rPr>
        <w:t xml:space="preserve">6. Операции по списанию средств, отраженных на лицевых счетах для учета операций </w:t>
      </w:r>
      <w:proofErr w:type="spellStart"/>
      <w:r w:rsidRPr="00C56462">
        <w:rPr>
          <w:rFonts w:ascii="Times New Roman" w:hAnsi="Times New Roman" w:cs="Times New Roman"/>
          <w:sz w:val="28"/>
          <w:szCs w:val="28"/>
        </w:rPr>
        <w:t>неучастника</w:t>
      </w:r>
      <w:proofErr w:type="spellEnd"/>
      <w:r w:rsidRPr="00C56462">
        <w:rPr>
          <w:rFonts w:ascii="Times New Roman" w:hAnsi="Times New Roman" w:cs="Times New Roman"/>
          <w:sz w:val="28"/>
          <w:szCs w:val="28"/>
        </w:rPr>
        <w:t xml:space="preserve"> бюджетного процесса, осуществляются в пределах суммы, необходимой для оплаты обязательств организаций, возникающих из государственных контрактов (контрактов, договоров, соглашений), после проведения территориальными органами Федерального казначейства санкционирования операций в порядке, установленном Министерством финансов Российской Федерации, </w:t>
      </w:r>
      <w:proofErr w:type="gramStart"/>
      <w:r w:rsidRPr="00C56462">
        <w:rPr>
          <w:rFonts w:ascii="Times New Roman" w:hAnsi="Times New Roman" w:cs="Times New Roman"/>
          <w:sz w:val="28"/>
          <w:szCs w:val="28"/>
        </w:rPr>
        <w:t>определяющем</w:t>
      </w:r>
      <w:proofErr w:type="gramEnd"/>
      <w:r w:rsidRPr="00C56462">
        <w:rPr>
          <w:rFonts w:ascii="Times New Roman" w:hAnsi="Times New Roman" w:cs="Times New Roman"/>
          <w:sz w:val="28"/>
          <w:szCs w:val="28"/>
        </w:rPr>
        <w:t xml:space="preserve"> в том числе перечень документов, подлежащих представлению в территориальные органы Федерального казначейства организациями для подтверждения возникновения денежных обязательств на основании государственных контрактов (контрактов, договоров, соглашений).</w:t>
      </w:r>
    </w:p>
    <w:p w:rsidR="00C56462" w:rsidRPr="00C56462" w:rsidRDefault="00C56462">
      <w:pPr>
        <w:pStyle w:val="ConsPlusNormal"/>
        <w:ind w:firstLine="540"/>
        <w:jc w:val="both"/>
        <w:rPr>
          <w:rFonts w:ascii="Times New Roman" w:hAnsi="Times New Roman" w:cs="Times New Roman"/>
          <w:sz w:val="28"/>
          <w:szCs w:val="28"/>
        </w:rPr>
      </w:pPr>
      <w:bookmarkStart w:id="3" w:name="P51"/>
      <w:bookmarkEnd w:id="3"/>
      <w:r w:rsidRPr="00C56462">
        <w:rPr>
          <w:rFonts w:ascii="Times New Roman" w:hAnsi="Times New Roman" w:cs="Times New Roman"/>
          <w:sz w:val="28"/>
          <w:szCs w:val="28"/>
        </w:rPr>
        <w:t>7. При казначейском сопровождении в государственные контракты (контракты, договоры, соглашения) включаются следующие условия:</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а) о запрете перечисления средств:</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lastRenderedPageBreak/>
        <w:t>авансовых платежей на счета, открытые организации, являющейся исполнителем (соисполнителем) контрактов, договоров, заключенных в рамках исполнения государственного контракта, договора (соглашения) о предоставлении субсидий, в кредитной организации, за исключением авансовых платежей по контрактам, договорам на приобретение коммунальных услуг, услуг связи, ави</w:t>
      </w:r>
      <w:proofErr w:type="gramStart"/>
      <w:r w:rsidRPr="00C56462">
        <w:rPr>
          <w:rFonts w:ascii="Times New Roman" w:hAnsi="Times New Roman" w:cs="Times New Roman"/>
          <w:sz w:val="28"/>
          <w:szCs w:val="28"/>
        </w:rPr>
        <w:t>а-</w:t>
      </w:r>
      <w:proofErr w:type="gramEnd"/>
      <w:r w:rsidRPr="00C56462">
        <w:rPr>
          <w:rFonts w:ascii="Times New Roman" w:hAnsi="Times New Roman" w:cs="Times New Roman"/>
          <w:sz w:val="28"/>
          <w:szCs w:val="28"/>
        </w:rPr>
        <w:t xml:space="preserve"> и железнодорожных билетов, билетов для проезда городским и пригородным транспортом, подписки на печатные издания, аренды в целях обеспечения деятельности организации;</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 xml:space="preserve">(в ред. </w:t>
      </w:r>
      <w:hyperlink r:id="rId16" w:history="1">
        <w:r w:rsidRPr="00C56462">
          <w:rPr>
            <w:rFonts w:ascii="Times New Roman" w:hAnsi="Times New Roman" w:cs="Times New Roman"/>
            <w:color w:val="0000FF"/>
            <w:sz w:val="28"/>
            <w:szCs w:val="28"/>
          </w:rPr>
          <w:t>Постановления</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в качестве взноса в уставный (складочный) капитал другой организации, если положениями нормативных правовых актов или договоров (соглашений), регулирующих порядок предоставления средств, не предусмотрена возможность их перечисления указанной организации;</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 xml:space="preserve">(в ред. </w:t>
      </w:r>
      <w:hyperlink r:id="rId17" w:history="1">
        <w:r w:rsidRPr="00C56462">
          <w:rPr>
            <w:rFonts w:ascii="Times New Roman" w:hAnsi="Times New Roman" w:cs="Times New Roman"/>
            <w:color w:val="0000FF"/>
            <w:sz w:val="28"/>
            <w:szCs w:val="28"/>
          </w:rPr>
          <w:t>Постановления</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в целях размещения средств на депозитах, а также в иных финансовых инструментах, если федеральными законами не установлено иное;</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на счета, открытые организации в кредитной организации, за исключением случаев оплаты:</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 xml:space="preserve">(абзац введен </w:t>
      </w:r>
      <w:hyperlink r:id="rId18" w:history="1">
        <w:r w:rsidRPr="00C56462">
          <w:rPr>
            <w:rFonts w:ascii="Times New Roman" w:hAnsi="Times New Roman" w:cs="Times New Roman"/>
            <w:color w:val="0000FF"/>
            <w:sz w:val="28"/>
            <w:szCs w:val="28"/>
          </w:rPr>
          <w:t>Постановлением</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обязательств организации в соответствии с валютным законодательством Российской Федерации;</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 xml:space="preserve">(абзац введен </w:t>
      </w:r>
      <w:hyperlink r:id="rId19" w:history="1">
        <w:r w:rsidRPr="00C56462">
          <w:rPr>
            <w:rFonts w:ascii="Times New Roman" w:hAnsi="Times New Roman" w:cs="Times New Roman"/>
            <w:color w:val="0000FF"/>
            <w:sz w:val="28"/>
            <w:szCs w:val="28"/>
          </w:rPr>
          <w:t>Постановлением</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труда с учетом начислений и социальных выплат, иных выплат в пользу работников, а также лицам, не состоящим в штате организации, привлеченным для достижения цели, определенной при предоставлении субсидии;</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 xml:space="preserve">(абзац введен </w:t>
      </w:r>
      <w:hyperlink r:id="rId20" w:history="1">
        <w:r w:rsidRPr="00C56462">
          <w:rPr>
            <w:rFonts w:ascii="Times New Roman" w:hAnsi="Times New Roman" w:cs="Times New Roman"/>
            <w:color w:val="0000FF"/>
            <w:sz w:val="28"/>
            <w:szCs w:val="28"/>
          </w:rPr>
          <w:t>Постановлением</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фактически выполненных организацией работ, оказанных услуг, поставленных товаров, источником финансового обеспечения которых являются средства, при условии предоставления документов (в том числе копий платежных поручений, реестров платежных поручений), подтверждающих факт выполнения работ, оказания услуг, поставки товаров или факт оплаты организацией указанных расходов, возмещения произведенных организацией расходов (части расходов);</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 xml:space="preserve">(абзац введен </w:t>
      </w:r>
      <w:hyperlink r:id="rId21" w:history="1">
        <w:r w:rsidRPr="00C56462">
          <w:rPr>
            <w:rFonts w:ascii="Times New Roman" w:hAnsi="Times New Roman" w:cs="Times New Roman"/>
            <w:color w:val="0000FF"/>
            <w:sz w:val="28"/>
            <w:szCs w:val="28"/>
          </w:rPr>
          <w:t>Постановлением</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б) об осуществлении операций, связанных с исполнением обязательств по государственным контрактам (контрактам, договорам, соглашениям), на лицевых счетах для учета операций </w:t>
      </w:r>
      <w:proofErr w:type="spellStart"/>
      <w:r w:rsidRPr="00C56462">
        <w:rPr>
          <w:rFonts w:ascii="Times New Roman" w:hAnsi="Times New Roman" w:cs="Times New Roman"/>
          <w:sz w:val="28"/>
          <w:szCs w:val="28"/>
        </w:rPr>
        <w:t>неучастника</w:t>
      </w:r>
      <w:proofErr w:type="spellEnd"/>
      <w:r w:rsidRPr="00C56462">
        <w:rPr>
          <w:rFonts w:ascii="Times New Roman" w:hAnsi="Times New Roman" w:cs="Times New Roman"/>
          <w:sz w:val="28"/>
          <w:szCs w:val="28"/>
        </w:rPr>
        <w:t xml:space="preserve"> бюджетного процесса;</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в) о представлении в территориальные органы Федерального казначейства документов, предусмотренных порядком санкционирования операций, указанным в </w:t>
      </w:r>
      <w:hyperlink w:anchor="P50" w:history="1">
        <w:r w:rsidRPr="00C56462">
          <w:rPr>
            <w:rFonts w:ascii="Times New Roman" w:hAnsi="Times New Roman" w:cs="Times New Roman"/>
            <w:color w:val="0000FF"/>
            <w:sz w:val="28"/>
            <w:szCs w:val="28"/>
          </w:rPr>
          <w:t>пункте 6</w:t>
        </w:r>
      </w:hyperlink>
      <w:r w:rsidRPr="00C56462">
        <w:rPr>
          <w:rFonts w:ascii="Times New Roman" w:hAnsi="Times New Roman" w:cs="Times New Roman"/>
          <w:sz w:val="28"/>
          <w:szCs w:val="28"/>
        </w:rPr>
        <w:t xml:space="preserve"> настоящих Правил;</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г) об указании в контрактах, договорах, соглашениях, заключенных в рамках исполнения государственных контрактов, договоров (соглашений), платежных и расчетных документах и документах, подтверждающих возникновение денежных обязательств, идентификатора государственного контракта, договора (соглашения). </w:t>
      </w:r>
      <w:hyperlink r:id="rId22" w:history="1">
        <w:proofErr w:type="gramStart"/>
        <w:r w:rsidRPr="00C56462">
          <w:rPr>
            <w:rFonts w:ascii="Times New Roman" w:hAnsi="Times New Roman" w:cs="Times New Roman"/>
            <w:color w:val="0000FF"/>
            <w:sz w:val="28"/>
            <w:szCs w:val="28"/>
          </w:rPr>
          <w:t>Порядок</w:t>
        </w:r>
      </w:hyperlink>
      <w:r w:rsidRPr="00C56462">
        <w:rPr>
          <w:rFonts w:ascii="Times New Roman" w:hAnsi="Times New Roman" w:cs="Times New Roman"/>
          <w:sz w:val="28"/>
          <w:szCs w:val="28"/>
        </w:rPr>
        <w:t xml:space="preserve"> формирования идентификатора государственного контракта, договора (соглашения) при казначейском сопровождении государственных контрактов, </w:t>
      </w:r>
      <w:r w:rsidRPr="00C56462">
        <w:rPr>
          <w:rFonts w:ascii="Times New Roman" w:hAnsi="Times New Roman" w:cs="Times New Roman"/>
          <w:sz w:val="28"/>
          <w:szCs w:val="28"/>
        </w:rPr>
        <w:lastRenderedPageBreak/>
        <w:t>договоров (соглашений), а также контрактов, договоров, соглашений, заключенных в рамках их исполнения, устанавливает Федеральное казначейство.</w:t>
      </w:r>
      <w:proofErr w:type="gramEnd"/>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8. Казначейское сопровождение государственных контрактов (контрактов, договоров, соглашений), содержащих сведения, составляющие государственную тайну, осуществляется с соблюдением требований, установленных законодательством Российской Федерации о государственной тайне.</w:t>
      </w: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jc w:val="center"/>
        <w:outlineLvl w:val="1"/>
        <w:rPr>
          <w:rFonts w:ascii="Times New Roman" w:hAnsi="Times New Roman" w:cs="Times New Roman"/>
          <w:sz w:val="28"/>
          <w:szCs w:val="28"/>
        </w:rPr>
      </w:pPr>
      <w:r w:rsidRPr="00C56462">
        <w:rPr>
          <w:rFonts w:ascii="Times New Roman" w:hAnsi="Times New Roman" w:cs="Times New Roman"/>
          <w:sz w:val="28"/>
          <w:szCs w:val="28"/>
        </w:rPr>
        <w:t>II. Особенности казначейского сопровождения договоров</w:t>
      </w:r>
    </w:p>
    <w:p w:rsidR="00C56462" w:rsidRPr="00C56462" w:rsidRDefault="00C56462">
      <w:pPr>
        <w:pStyle w:val="ConsPlusNormal"/>
        <w:jc w:val="center"/>
        <w:rPr>
          <w:rFonts w:ascii="Times New Roman" w:hAnsi="Times New Roman" w:cs="Times New Roman"/>
          <w:sz w:val="28"/>
          <w:szCs w:val="28"/>
        </w:rPr>
      </w:pPr>
      <w:r w:rsidRPr="00C56462">
        <w:rPr>
          <w:rFonts w:ascii="Times New Roman" w:hAnsi="Times New Roman" w:cs="Times New Roman"/>
          <w:sz w:val="28"/>
          <w:szCs w:val="28"/>
        </w:rPr>
        <w:t>(соглашений) о предоставлении субсидий организациям</w:t>
      </w: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9. При казначейском сопровождении договоров (соглашений) в соответствии с </w:t>
      </w:r>
      <w:hyperlink r:id="rId23" w:history="1">
        <w:r w:rsidRPr="00C56462">
          <w:rPr>
            <w:rFonts w:ascii="Times New Roman" w:hAnsi="Times New Roman" w:cs="Times New Roman"/>
            <w:color w:val="0000FF"/>
            <w:sz w:val="28"/>
            <w:szCs w:val="28"/>
          </w:rPr>
          <w:t>частью 7 статьи 5</w:t>
        </w:r>
      </w:hyperlink>
      <w:r w:rsidRPr="00C56462">
        <w:rPr>
          <w:rFonts w:ascii="Times New Roman" w:hAnsi="Times New Roman" w:cs="Times New Roman"/>
          <w:sz w:val="28"/>
          <w:szCs w:val="28"/>
        </w:rPr>
        <w:t xml:space="preserve"> Федерального закона территориальные органы Федерального казначейства осуществляют полномочия получателя средств федерального бюджета по перечислению субсидий организациям (далее - полномочия).</w:t>
      </w:r>
    </w:p>
    <w:p w:rsidR="00C56462" w:rsidRPr="00C56462" w:rsidRDefault="00C56462">
      <w:pPr>
        <w:pStyle w:val="ConsPlusNormal"/>
        <w:ind w:firstLine="540"/>
        <w:jc w:val="both"/>
        <w:rPr>
          <w:rFonts w:ascii="Times New Roman" w:hAnsi="Times New Roman" w:cs="Times New Roman"/>
          <w:sz w:val="28"/>
          <w:szCs w:val="28"/>
        </w:rPr>
      </w:pPr>
      <w:bookmarkStart w:id="4" w:name="P75"/>
      <w:bookmarkEnd w:id="4"/>
      <w:r w:rsidRPr="00C56462">
        <w:rPr>
          <w:rFonts w:ascii="Times New Roman" w:hAnsi="Times New Roman" w:cs="Times New Roman"/>
          <w:sz w:val="28"/>
          <w:szCs w:val="28"/>
        </w:rPr>
        <w:t>10. Главные распорядители средств федерального бюджета, которым утверждены в установленном порядке лимиты бюджетных обязательств на предоставление субсидий организациям, в целях передачи полномочий территориальным органам Федерального казначейства в течение 3 недель со дня заключения договора (соглашения) принимают правовые акты, содержащие следующие обязательные положения:</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а) наименование территориального органа Федерального казначейства, которому передаются полномочия;</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б) наименования субсидий организациям, </w:t>
      </w:r>
      <w:proofErr w:type="gramStart"/>
      <w:r w:rsidRPr="00C56462">
        <w:rPr>
          <w:rFonts w:ascii="Times New Roman" w:hAnsi="Times New Roman" w:cs="Times New Roman"/>
          <w:sz w:val="28"/>
          <w:szCs w:val="28"/>
        </w:rPr>
        <w:t>полномочия</w:t>
      </w:r>
      <w:proofErr w:type="gramEnd"/>
      <w:r w:rsidRPr="00C56462">
        <w:rPr>
          <w:rFonts w:ascii="Times New Roman" w:hAnsi="Times New Roman" w:cs="Times New Roman"/>
          <w:sz w:val="28"/>
          <w:szCs w:val="28"/>
        </w:rPr>
        <w:t xml:space="preserve"> по перечислению которых передаются территориальному органу Федерального казначейства;</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в) наименование нормативного правового акта, регулирующего порядок предоставления субсидий организациям.</w:t>
      </w:r>
    </w:p>
    <w:p w:rsidR="00C56462" w:rsidRPr="00C56462" w:rsidRDefault="00C56462">
      <w:pPr>
        <w:pStyle w:val="ConsPlusNormal"/>
        <w:ind w:firstLine="540"/>
        <w:jc w:val="both"/>
        <w:rPr>
          <w:rFonts w:ascii="Times New Roman" w:hAnsi="Times New Roman" w:cs="Times New Roman"/>
          <w:sz w:val="28"/>
          <w:szCs w:val="28"/>
        </w:rPr>
      </w:pPr>
      <w:bookmarkStart w:id="5" w:name="P79"/>
      <w:bookmarkEnd w:id="5"/>
      <w:r w:rsidRPr="00C56462">
        <w:rPr>
          <w:rFonts w:ascii="Times New Roman" w:hAnsi="Times New Roman" w:cs="Times New Roman"/>
          <w:sz w:val="28"/>
          <w:szCs w:val="28"/>
        </w:rPr>
        <w:t xml:space="preserve">11. </w:t>
      </w:r>
      <w:proofErr w:type="gramStart"/>
      <w:r w:rsidRPr="00C56462">
        <w:rPr>
          <w:rFonts w:ascii="Times New Roman" w:hAnsi="Times New Roman" w:cs="Times New Roman"/>
          <w:sz w:val="28"/>
          <w:szCs w:val="28"/>
        </w:rPr>
        <w:t xml:space="preserve">В случае если нормативным правовым актом, регулирующим порядок предоставления субсидии организации из федерального бюджета, не установлено требование о заключении договора (соглашения), главные распорядители средств федерального бюджета принимают правовые акты, предусмотренные </w:t>
      </w:r>
      <w:hyperlink w:anchor="P75" w:history="1">
        <w:r w:rsidRPr="00C56462">
          <w:rPr>
            <w:rFonts w:ascii="Times New Roman" w:hAnsi="Times New Roman" w:cs="Times New Roman"/>
            <w:color w:val="0000FF"/>
            <w:sz w:val="28"/>
            <w:szCs w:val="28"/>
          </w:rPr>
          <w:t>пунктом 10</w:t>
        </w:r>
      </w:hyperlink>
      <w:r w:rsidRPr="00C56462">
        <w:rPr>
          <w:rFonts w:ascii="Times New Roman" w:hAnsi="Times New Roman" w:cs="Times New Roman"/>
          <w:sz w:val="28"/>
          <w:szCs w:val="28"/>
        </w:rPr>
        <w:t xml:space="preserve"> настоящих Правил, в течение 3 недель со дня доведения им в установленном порядке соответствующих лимитов бюджетных обязательств на принятие и исполнение бюджетного обязательства, возникшего на основании нормативного правового</w:t>
      </w:r>
      <w:proofErr w:type="gramEnd"/>
      <w:r w:rsidRPr="00C56462">
        <w:rPr>
          <w:rFonts w:ascii="Times New Roman" w:hAnsi="Times New Roman" w:cs="Times New Roman"/>
          <w:sz w:val="28"/>
          <w:szCs w:val="28"/>
        </w:rPr>
        <w:t xml:space="preserve"> акта о предоставлении субсидии организации. Копии правовых актов главных распорядителей средств федерального бюджета, предусмотренных настоящим пунктом, в течение 5 рабочих дней со дня их подписания направляются в территориальный орган Федерального казначейства, которому передаются полномочия, для открытия в установленном Федеральным казначейством порядке главным распорядителям средств федерального бюджета лицевых счетов, предназначенных для отражения операций по полномочиям.</w:t>
      </w:r>
    </w:p>
    <w:p w:rsidR="00C56462" w:rsidRPr="00C56462" w:rsidRDefault="00C56462">
      <w:pPr>
        <w:pStyle w:val="ConsPlusNormal"/>
        <w:ind w:firstLine="540"/>
        <w:jc w:val="both"/>
        <w:rPr>
          <w:rFonts w:ascii="Times New Roman" w:hAnsi="Times New Roman" w:cs="Times New Roman"/>
          <w:sz w:val="28"/>
          <w:szCs w:val="28"/>
        </w:rPr>
      </w:pPr>
      <w:bookmarkStart w:id="6" w:name="P80"/>
      <w:bookmarkEnd w:id="6"/>
      <w:r w:rsidRPr="00C56462">
        <w:rPr>
          <w:rFonts w:ascii="Times New Roman" w:hAnsi="Times New Roman" w:cs="Times New Roman"/>
          <w:sz w:val="28"/>
          <w:szCs w:val="28"/>
        </w:rPr>
        <w:t xml:space="preserve">12. Предоставление субсидий организациям осуществляется в пределах лимитов бюджетных обязательств, доведенных в целях предоставления субсидий, отраженных в установленном порядке на лицевых счетах, указанных в </w:t>
      </w:r>
      <w:hyperlink w:anchor="P79" w:history="1">
        <w:r w:rsidRPr="00C56462">
          <w:rPr>
            <w:rFonts w:ascii="Times New Roman" w:hAnsi="Times New Roman" w:cs="Times New Roman"/>
            <w:color w:val="0000FF"/>
            <w:sz w:val="28"/>
            <w:szCs w:val="28"/>
          </w:rPr>
          <w:t>пункте 11</w:t>
        </w:r>
      </w:hyperlink>
      <w:r w:rsidRPr="00C56462">
        <w:rPr>
          <w:rFonts w:ascii="Times New Roman" w:hAnsi="Times New Roman" w:cs="Times New Roman"/>
          <w:sz w:val="28"/>
          <w:szCs w:val="28"/>
        </w:rPr>
        <w:t xml:space="preserve"> настоящих Правил.</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13. Перечисление субсидий организациям осуществляется на счет, открытый </w:t>
      </w:r>
      <w:r w:rsidRPr="00C56462">
        <w:rPr>
          <w:rFonts w:ascii="Times New Roman" w:hAnsi="Times New Roman" w:cs="Times New Roman"/>
          <w:sz w:val="28"/>
          <w:szCs w:val="28"/>
        </w:rPr>
        <w:lastRenderedPageBreak/>
        <w:t>территориальному органу Федерального казначейства, осуществляющему полномочия, в учреждении Центрального банка Российской Федерации для учета денежных средств организаций, не являющихся участниками бюджетного процесса.</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Перечисление субсидий организациям осуществляется в пределах суммы, необходимой для оплаты денежных обязательств организаций, источником финансового обеспечения которых являются указанные субсидии.</w:t>
      </w:r>
    </w:p>
    <w:p w:rsidR="00C56462" w:rsidRPr="00C56462" w:rsidRDefault="00C56462">
      <w:pPr>
        <w:pStyle w:val="ConsPlusNormal"/>
        <w:ind w:firstLine="540"/>
        <w:jc w:val="both"/>
        <w:rPr>
          <w:rFonts w:ascii="Times New Roman" w:hAnsi="Times New Roman" w:cs="Times New Roman"/>
          <w:sz w:val="28"/>
          <w:szCs w:val="28"/>
        </w:rPr>
      </w:pPr>
      <w:bookmarkStart w:id="7" w:name="P83"/>
      <w:bookmarkEnd w:id="7"/>
      <w:r w:rsidRPr="00C56462">
        <w:rPr>
          <w:rFonts w:ascii="Times New Roman" w:hAnsi="Times New Roman" w:cs="Times New Roman"/>
          <w:sz w:val="28"/>
          <w:szCs w:val="28"/>
        </w:rPr>
        <w:t xml:space="preserve">14. Операции по списанию средств, источником финансового обеспечения которых являются субсидии организациям, осуществляются не позднее 2-го рабочего дня, следующего за днем представления организацией в территориальный орган Федерального казначейства платежных документов, после проведения санкционирования операций в соответствии с </w:t>
      </w:r>
      <w:hyperlink w:anchor="P50" w:history="1">
        <w:r w:rsidRPr="00C56462">
          <w:rPr>
            <w:rFonts w:ascii="Times New Roman" w:hAnsi="Times New Roman" w:cs="Times New Roman"/>
            <w:color w:val="0000FF"/>
            <w:sz w:val="28"/>
            <w:szCs w:val="28"/>
          </w:rPr>
          <w:t>пунктом 6</w:t>
        </w:r>
      </w:hyperlink>
      <w:r w:rsidRPr="00C56462">
        <w:rPr>
          <w:rFonts w:ascii="Times New Roman" w:hAnsi="Times New Roman" w:cs="Times New Roman"/>
          <w:sz w:val="28"/>
          <w:szCs w:val="28"/>
        </w:rPr>
        <w:t xml:space="preserve"> настоящих Правил.</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15. Операции, указанные в </w:t>
      </w:r>
      <w:hyperlink w:anchor="P80" w:history="1">
        <w:r w:rsidRPr="00C56462">
          <w:rPr>
            <w:rFonts w:ascii="Times New Roman" w:hAnsi="Times New Roman" w:cs="Times New Roman"/>
            <w:color w:val="0000FF"/>
            <w:sz w:val="28"/>
            <w:szCs w:val="28"/>
          </w:rPr>
          <w:t>пунктах 12</w:t>
        </w:r>
      </w:hyperlink>
      <w:r w:rsidRPr="00C56462">
        <w:rPr>
          <w:rFonts w:ascii="Times New Roman" w:hAnsi="Times New Roman" w:cs="Times New Roman"/>
          <w:sz w:val="28"/>
          <w:szCs w:val="28"/>
        </w:rPr>
        <w:t xml:space="preserve"> - </w:t>
      </w:r>
      <w:hyperlink w:anchor="P83" w:history="1">
        <w:r w:rsidRPr="00C56462">
          <w:rPr>
            <w:rFonts w:ascii="Times New Roman" w:hAnsi="Times New Roman" w:cs="Times New Roman"/>
            <w:color w:val="0000FF"/>
            <w:sz w:val="28"/>
            <w:szCs w:val="28"/>
          </w:rPr>
          <w:t>14</w:t>
        </w:r>
      </w:hyperlink>
      <w:r w:rsidRPr="00C56462">
        <w:rPr>
          <w:rFonts w:ascii="Times New Roman" w:hAnsi="Times New Roman" w:cs="Times New Roman"/>
          <w:sz w:val="28"/>
          <w:szCs w:val="28"/>
        </w:rPr>
        <w:t xml:space="preserve"> настоящих Правил, отражаются на лицевых счетах для учета операций </w:t>
      </w:r>
      <w:proofErr w:type="spellStart"/>
      <w:r w:rsidRPr="00C56462">
        <w:rPr>
          <w:rFonts w:ascii="Times New Roman" w:hAnsi="Times New Roman" w:cs="Times New Roman"/>
          <w:sz w:val="28"/>
          <w:szCs w:val="28"/>
        </w:rPr>
        <w:t>неучастника</w:t>
      </w:r>
      <w:proofErr w:type="spellEnd"/>
      <w:r w:rsidRPr="00C56462">
        <w:rPr>
          <w:rFonts w:ascii="Times New Roman" w:hAnsi="Times New Roman" w:cs="Times New Roman"/>
          <w:sz w:val="28"/>
          <w:szCs w:val="28"/>
        </w:rPr>
        <w:t xml:space="preserve"> бюджетного процесса в порядке, установленном Федеральным казначейством.</w:t>
      </w: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jc w:val="center"/>
        <w:outlineLvl w:val="1"/>
        <w:rPr>
          <w:rFonts w:ascii="Times New Roman" w:hAnsi="Times New Roman" w:cs="Times New Roman"/>
          <w:sz w:val="28"/>
          <w:szCs w:val="28"/>
        </w:rPr>
      </w:pPr>
      <w:r w:rsidRPr="00C56462">
        <w:rPr>
          <w:rFonts w:ascii="Times New Roman" w:hAnsi="Times New Roman" w:cs="Times New Roman"/>
          <w:sz w:val="28"/>
          <w:szCs w:val="28"/>
        </w:rPr>
        <w:t>III. Особенности казначейского сопровождения</w:t>
      </w:r>
    </w:p>
    <w:p w:rsidR="00C56462" w:rsidRPr="00C56462" w:rsidRDefault="00C56462">
      <w:pPr>
        <w:pStyle w:val="ConsPlusNormal"/>
        <w:jc w:val="center"/>
        <w:rPr>
          <w:rFonts w:ascii="Times New Roman" w:hAnsi="Times New Roman" w:cs="Times New Roman"/>
          <w:sz w:val="28"/>
          <w:szCs w:val="28"/>
        </w:rPr>
      </w:pPr>
      <w:r w:rsidRPr="00C56462">
        <w:rPr>
          <w:rFonts w:ascii="Times New Roman" w:hAnsi="Times New Roman" w:cs="Times New Roman"/>
          <w:sz w:val="28"/>
          <w:szCs w:val="28"/>
        </w:rPr>
        <w:t>государственных контрактов (контрактов, договоров)</w:t>
      </w: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ind w:firstLine="540"/>
        <w:jc w:val="both"/>
        <w:rPr>
          <w:rFonts w:ascii="Times New Roman" w:hAnsi="Times New Roman" w:cs="Times New Roman"/>
          <w:sz w:val="28"/>
          <w:szCs w:val="28"/>
        </w:rPr>
      </w:pPr>
      <w:bookmarkStart w:id="8" w:name="P89"/>
      <w:bookmarkEnd w:id="8"/>
      <w:r w:rsidRPr="00C56462">
        <w:rPr>
          <w:rFonts w:ascii="Times New Roman" w:hAnsi="Times New Roman" w:cs="Times New Roman"/>
          <w:sz w:val="28"/>
          <w:szCs w:val="28"/>
        </w:rPr>
        <w:t xml:space="preserve">16. </w:t>
      </w:r>
      <w:proofErr w:type="gramStart"/>
      <w:r w:rsidRPr="00C56462">
        <w:rPr>
          <w:rFonts w:ascii="Times New Roman" w:hAnsi="Times New Roman" w:cs="Times New Roman"/>
          <w:sz w:val="28"/>
          <w:szCs w:val="28"/>
        </w:rPr>
        <w:t xml:space="preserve">Казначейскому сопровождению подлежат государственные контракты (контракты, договоры), указанные в </w:t>
      </w:r>
      <w:hyperlink r:id="rId24" w:history="1">
        <w:r w:rsidRPr="00C56462">
          <w:rPr>
            <w:rFonts w:ascii="Times New Roman" w:hAnsi="Times New Roman" w:cs="Times New Roman"/>
            <w:color w:val="0000FF"/>
            <w:sz w:val="28"/>
            <w:szCs w:val="28"/>
          </w:rPr>
          <w:t>пунктах 3</w:t>
        </w:r>
      </w:hyperlink>
      <w:r w:rsidRPr="00C56462">
        <w:rPr>
          <w:rFonts w:ascii="Times New Roman" w:hAnsi="Times New Roman" w:cs="Times New Roman"/>
          <w:sz w:val="28"/>
          <w:szCs w:val="28"/>
        </w:rPr>
        <w:t xml:space="preserve"> - </w:t>
      </w:r>
      <w:hyperlink r:id="rId25" w:history="1">
        <w:r w:rsidRPr="00C56462">
          <w:rPr>
            <w:rFonts w:ascii="Times New Roman" w:hAnsi="Times New Roman" w:cs="Times New Roman"/>
            <w:color w:val="0000FF"/>
            <w:sz w:val="28"/>
            <w:szCs w:val="28"/>
          </w:rPr>
          <w:t>6 части 2 статьи 5</w:t>
        </w:r>
      </w:hyperlink>
      <w:r w:rsidRPr="00C56462">
        <w:rPr>
          <w:rFonts w:ascii="Times New Roman" w:hAnsi="Times New Roman" w:cs="Times New Roman"/>
          <w:sz w:val="28"/>
          <w:szCs w:val="28"/>
        </w:rPr>
        <w:t xml:space="preserve"> Федерального закона, если условиями таких государственных контрактов (контрактов, договоров) предусмотрены авансовые платежи, и государственные контракты (контракты, договоры) об осуществлении отдельных закупок товаров, работ, услуг в случаях, установленных Правительством Российской Федерации в соответствии с </w:t>
      </w:r>
      <w:hyperlink r:id="rId26" w:history="1">
        <w:r w:rsidRPr="00C56462">
          <w:rPr>
            <w:rFonts w:ascii="Times New Roman" w:hAnsi="Times New Roman" w:cs="Times New Roman"/>
            <w:color w:val="0000FF"/>
            <w:sz w:val="28"/>
            <w:szCs w:val="28"/>
          </w:rPr>
          <w:t>пунктом 7 части 2 статьи 5</w:t>
        </w:r>
      </w:hyperlink>
      <w:r w:rsidRPr="00C56462">
        <w:rPr>
          <w:rFonts w:ascii="Times New Roman" w:hAnsi="Times New Roman" w:cs="Times New Roman"/>
          <w:sz w:val="28"/>
          <w:szCs w:val="28"/>
        </w:rPr>
        <w:t xml:space="preserve"> Федерального закона.</w:t>
      </w:r>
      <w:proofErr w:type="gramEnd"/>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17. Государственный заказчик включает в государственные контракты, указанные в </w:t>
      </w:r>
      <w:hyperlink w:anchor="P89" w:history="1">
        <w:r w:rsidRPr="00C56462">
          <w:rPr>
            <w:rFonts w:ascii="Times New Roman" w:hAnsi="Times New Roman" w:cs="Times New Roman"/>
            <w:color w:val="0000FF"/>
            <w:sz w:val="28"/>
            <w:szCs w:val="28"/>
          </w:rPr>
          <w:t>пункте 16</w:t>
        </w:r>
      </w:hyperlink>
      <w:r w:rsidRPr="00C56462">
        <w:rPr>
          <w:rFonts w:ascii="Times New Roman" w:hAnsi="Times New Roman" w:cs="Times New Roman"/>
          <w:sz w:val="28"/>
          <w:szCs w:val="28"/>
        </w:rPr>
        <w:t xml:space="preserve"> настоящих Правил, в дополнение к условиям, установленным </w:t>
      </w:r>
      <w:hyperlink w:anchor="P51" w:history="1">
        <w:r w:rsidRPr="00C56462">
          <w:rPr>
            <w:rFonts w:ascii="Times New Roman" w:hAnsi="Times New Roman" w:cs="Times New Roman"/>
            <w:color w:val="0000FF"/>
            <w:sz w:val="28"/>
            <w:szCs w:val="28"/>
          </w:rPr>
          <w:t>пунктом 7</w:t>
        </w:r>
      </w:hyperlink>
      <w:r w:rsidRPr="00C56462">
        <w:rPr>
          <w:rFonts w:ascii="Times New Roman" w:hAnsi="Times New Roman" w:cs="Times New Roman"/>
          <w:sz w:val="28"/>
          <w:szCs w:val="28"/>
        </w:rPr>
        <w:t xml:space="preserve"> настоящих Правил, следующие условия:</w:t>
      </w:r>
    </w:p>
    <w:p w:rsidR="00C56462" w:rsidRPr="00C56462" w:rsidRDefault="00C56462">
      <w:pPr>
        <w:pStyle w:val="ConsPlusNormal"/>
        <w:ind w:firstLine="540"/>
        <w:jc w:val="both"/>
        <w:rPr>
          <w:rFonts w:ascii="Times New Roman" w:hAnsi="Times New Roman" w:cs="Times New Roman"/>
          <w:sz w:val="28"/>
          <w:szCs w:val="28"/>
        </w:rPr>
      </w:pPr>
      <w:bookmarkStart w:id="9" w:name="P91"/>
      <w:bookmarkEnd w:id="9"/>
      <w:r w:rsidRPr="00C56462">
        <w:rPr>
          <w:rFonts w:ascii="Times New Roman" w:hAnsi="Times New Roman" w:cs="Times New Roman"/>
          <w:sz w:val="28"/>
          <w:szCs w:val="28"/>
        </w:rPr>
        <w:t>а) о получении государственным заказчиком сведений об исполнителях (соисполнителях), привлекаемых для исполнения контрактов, договоров в рамках обязательств по государственному контракту (контракту, договору);</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 xml:space="preserve">(в ред. </w:t>
      </w:r>
      <w:hyperlink r:id="rId27" w:history="1">
        <w:r w:rsidRPr="00C56462">
          <w:rPr>
            <w:rFonts w:ascii="Times New Roman" w:hAnsi="Times New Roman" w:cs="Times New Roman"/>
            <w:color w:val="0000FF"/>
            <w:sz w:val="28"/>
            <w:szCs w:val="28"/>
          </w:rPr>
          <w:t>Постановления</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б) об указании в контрактах (договорах), заключаемых исполнителями (соисполнителями) в рамках исполнения государственного контракта (контракта, договора), обязанности открытия исполнителям (соисполнителям) лицевых счетов для учета операций </w:t>
      </w:r>
      <w:proofErr w:type="spellStart"/>
      <w:r w:rsidRPr="00C56462">
        <w:rPr>
          <w:rFonts w:ascii="Times New Roman" w:hAnsi="Times New Roman" w:cs="Times New Roman"/>
          <w:sz w:val="28"/>
          <w:szCs w:val="28"/>
        </w:rPr>
        <w:t>неучастника</w:t>
      </w:r>
      <w:proofErr w:type="spellEnd"/>
      <w:r w:rsidRPr="00C56462">
        <w:rPr>
          <w:rFonts w:ascii="Times New Roman" w:hAnsi="Times New Roman" w:cs="Times New Roman"/>
          <w:sz w:val="28"/>
          <w:szCs w:val="28"/>
        </w:rPr>
        <w:t xml:space="preserve"> бюджетного процесса в территориальных органах Федерального казначейства.</w:t>
      </w:r>
    </w:p>
    <w:p w:rsidR="00C56462" w:rsidRPr="00C56462" w:rsidRDefault="00C56462">
      <w:pPr>
        <w:pStyle w:val="ConsPlusNormal"/>
        <w:ind w:firstLine="540"/>
        <w:jc w:val="both"/>
        <w:rPr>
          <w:rFonts w:ascii="Times New Roman" w:hAnsi="Times New Roman" w:cs="Times New Roman"/>
          <w:sz w:val="28"/>
          <w:szCs w:val="28"/>
        </w:rPr>
      </w:pPr>
      <w:bookmarkStart w:id="10" w:name="P94"/>
      <w:bookmarkEnd w:id="10"/>
      <w:r w:rsidRPr="00C56462">
        <w:rPr>
          <w:rFonts w:ascii="Times New Roman" w:hAnsi="Times New Roman" w:cs="Times New Roman"/>
          <w:sz w:val="28"/>
          <w:szCs w:val="28"/>
        </w:rPr>
        <w:t xml:space="preserve">18. </w:t>
      </w:r>
      <w:proofErr w:type="gramStart"/>
      <w:r w:rsidRPr="00C56462">
        <w:rPr>
          <w:rFonts w:ascii="Times New Roman" w:hAnsi="Times New Roman" w:cs="Times New Roman"/>
          <w:sz w:val="28"/>
          <w:szCs w:val="28"/>
        </w:rPr>
        <w:t xml:space="preserve">Исполнитель (соисполнитель) контракта (договора), заключенного в рамках исполнения государственного контракта (контракта, договора), указанного в </w:t>
      </w:r>
      <w:hyperlink w:anchor="P89" w:history="1">
        <w:r w:rsidRPr="00C56462">
          <w:rPr>
            <w:rFonts w:ascii="Times New Roman" w:hAnsi="Times New Roman" w:cs="Times New Roman"/>
            <w:color w:val="0000FF"/>
            <w:sz w:val="28"/>
            <w:szCs w:val="28"/>
          </w:rPr>
          <w:t>пункте 16</w:t>
        </w:r>
      </w:hyperlink>
      <w:r w:rsidRPr="00C56462">
        <w:rPr>
          <w:rFonts w:ascii="Times New Roman" w:hAnsi="Times New Roman" w:cs="Times New Roman"/>
          <w:sz w:val="28"/>
          <w:szCs w:val="28"/>
        </w:rPr>
        <w:t xml:space="preserve"> настоящих Правил, включает в указанный контракт (договор) в дополнение к условиям, установленным </w:t>
      </w:r>
      <w:hyperlink w:anchor="P51" w:history="1">
        <w:r w:rsidRPr="00C56462">
          <w:rPr>
            <w:rFonts w:ascii="Times New Roman" w:hAnsi="Times New Roman" w:cs="Times New Roman"/>
            <w:color w:val="0000FF"/>
            <w:sz w:val="28"/>
            <w:szCs w:val="28"/>
          </w:rPr>
          <w:t>пунктом 7</w:t>
        </w:r>
      </w:hyperlink>
      <w:r w:rsidRPr="00C56462">
        <w:rPr>
          <w:rFonts w:ascii="Times New Roman" w:hAnsi="Times New Roman" w:cs="Times New Roman"/>
          <w:sz w:val="28"/>
          <w:szCs w:val="28"/>
        </w:rPr>
        <w:t xml:space="preserve"> настоящих Правил, следующие условия:</w:t>
      </w:r>
      <w:proofErr w:type="gramEnd"/>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а) о предоставлении исполнителю по государственному контракту в соответствии с </w:t>
      </w:r>
      <w:hyperlink w:anchor="P98" w:history="1">
        <w:r w:rsidRPr="00C56462">
          <w:rPr>
            <w:rFonts w:ascii="Times New Roman" w:hAnsi="Times New Roman" w:cs="Times New Roman"/>
            <w:color w:val="0000FF"/>
            <w:sz w:val="28"/>
            <w:szCs w:val="28"/>
          </w:rPr>
          <w:t>пунктом 19</w:t>
        </w:r>
      </w:hyperlink>
      <w:r w:rsidRPr="00C56462">
        <w:rPr>
          <w:rFonts w:ascii="Times New Roman" w:hAnsi="Times New Roman" w:cs="Times New Roman"/>
          <w:sz w:val="28"/>
          <w:szCs w:val="28"/>
        </w:rPr>
        <w:t xml:space="preserve"> настоящих Правил сведений о привлекаемых им в рамках исполнения обязательств по государственному контракту (контракту, договору) соисполнителях;</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lastRenderedPageBreak/>
        <w:t xml:space="preserve">(в ред. </w:t>
      </w:r>
      <w:hyperlink r:id="rId28" w:history="1">
        <w:r w:rsidRPr="00C56462">
          <w:rPr>
            <w:rFonts w:ascii="Times New Roman" w:hAnsi="Times New Roman" w:cs="Times New Roman"/>
            <w:color w:val="0000FF"/>
            <w:sz w:val="28"/>
            <w:szCs w:val="28"/>
          </w:rPr>
          <w:t>Постановления</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б) об указании в контрактах (договорах), заключаемых с соисполнителями в рамках исполнения государственного контракта (контракта, договора), обязанности открытия соисполнителям лицевых счетов для учета операций </w:t>
      </w:r>
      <w:proofErr w:type="spellStart"/>
      <w:r w:rsidRPr="00C56462">
        <w:rPr>
          <w:rFonts w:ascii="Times New Roman" w:hAnsi="Times New Roman" w:cs="Times New Roman"/>
          <w:sz w:val="28"/>
          <w:szCs w:val="28"/>
        </w:rPr>
        <w:t>неучастника</w:t>
      </w:r>
      <w:proofErr w:type="spellEnd"/>
      <w:r w:rsidRPr="00C56462">
        <w:rPr>
          <w:rFonts w:ascii="Times New Roman" w:hAnsi="Times New Roman" w:cs="Times New Roman"/>
          <w:sz w:val="28"/>
          <w:szCs w:val="28"/>
        </w:rPr>
        <w:t xml:space="preserve"> бюджетного процесса в территориальных органах Федерального казначейства.</w:t>
      </w:r>
    </w:p>
    <w:p w:rsidR="00C56462" w:rsidRPr="00C56462" w:rsidRDefault="00C56462">
      <w:pPr>
        <w:pStyle w:val="ConsPlusNormal"/>
        <w:ind w:firstLine="540"/>
        <w:jc w:val="both"/>
        <w:rPr>
          <w:rFonts w:ascii="Times New Roman" w:hAnsi="Times New Roman" w:cs="Times New Roman"/>
          <w:sz w:val="28"/>
          <w:szCs w:val="28"/>
        </w:rPr>
      </w:pPr>
      <w:bookmarkStart w:id="11" w:name="P98"/>
      <w:bookmarkEnd w:id="11"/>
      <w:r w:rsidRPr="00C56462">
        <w:rPr>
          <w:rFonts w:ascii="Times New Roman" w:hAnsi="Times New Roman" w:cs="Times New Roman"/>
          <w:sz w:val="28"/>
          <w:szCs w:val="28"/>
        </w:rPr>
        <w:t>19. Исполнитель по государственному контракту представляет сведения о привлекаемых в рамках исполнения обязательств по государственным контрактам (контрактам, договорам) исполнителях (соисполнителях):</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в территориальный орган Федерального казначейства - оформленные в порядке, установленном Министерством финансов Российской Федерации;</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государственному заказчику - в соответствии с </w:t>
      </w:r>
      <w:hyperlink w:anchor="P91" w:history="1">
        <w:r w:rsidRPr="00C56462">
          <w:rPr>
            <w:rFonts w:ascii="Times New Roman" w:hAnsi="Times New Roman" w:cs="Times New Roman"/>
            <w:color w:val="0000FF"/>
            <w:sz w:val="28"/>
            <w:szCs w:val="28"/>
          </w:rPr>
          <w:t>подпунктом "а" пункта 17</w:t>
        </w:r>
      </w:hyperlink>
      <w:r w:rsidRPr="00C56462">
        <w:rPr>
          <w:rFonts w:ascii="Times New Roman" w:hAnsi="Times New Roman" w:cs="Times New Roman"/>
          <w:sz w:val="28"/>
          <w:szCs w:val="28"/>
        </w:rPr>
        <w:t xml:space="preserve"> настоящих Правил.</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 xml:space="preserve">(в ред. </w:t>
      </w:r>
      <w:hyperlink r:id="rId29" w:history="1">
        <w:r w:rsidRPr="00C56462">
          <w:rPr>
            <w:rFonts w:ascii="Times New Roman" w:hAnsi="Times New Roman" w:cs="Times New Roman"/>
            <w:color w:val="0000FF"/>
            <w:sz w:val="28"/>
            <w:szCs w:val="28"/>
          </w:rPr>
          <w:t>Постановления</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ind w:firstLine="540"/>
        <w:jc w:val="both"/>
        <w:rPr>
          <w:rFonts w:ascii="Times New Roman" w:hAnsi="Times New Roman" w:cs="Times New Roman"/>
          <w:sz w:val="28"/>
          <w:szCs w:val="28"/>
        </w:rPr>
      </w:pPr>
      <w:proofErr w:type="gramStart"/>
      <w:r w:rsidRPr="00C56462">
        <w:rPr>
          <w:rFonts w:ascii="Times New Roman" w:hAnsi="Times New Roman" w:cs="Times New Roman"/>
          <w:sz w:val="28"/>
          <w:szCs w:val="28"/>
        </w:rPr>
        <w:t>Если источником финансового обеспечения контрактов (договоров) являются субсидии (бюджетные инвестиции) организациям, предусмотренные договорами (соглашениями), а также взносы в уставные (складочные) капиталы организаций, предусмотренные договорами, источником финансового обеспечения которых являются указанные субсидии (бюджетные инвестиции) организациям, то сведения о привлекаемых в рамках исполнения обязательств по государственным контрактам (контрактам, договорам) исполнителях (соисполнителях) представляют в территориальные органы Федерального казначейства организации - получатели субсидий, бюджетных инвестиций</w:t>
      </w:r>
      <w:proofErr w:type="gramEnd"/>
      <w:r w:rsidRPr="00C56462">
        <w:rPr>
          <w:rFonts w:ascii="Times New Roman" w:hAnsi="Times New Roman" w:cs="Times New Roman"/>
          <w:sz w:val="28"/>
          <w:szCs w:val="28"/>
        </w:rPr>
        <w:t xml:space="preserve"> и взносов в уставные (складочные) капиталы, заключившие контракты (договоры) с соответствующими исполнителями.</w:t>
      </w:r>
    </w:p>
    <w:p w:rsidR="00C56462" w:rsidRPr="00C56462" w:rsidRDefault="00C56462">
      <w:pPr>
        <w:pStyle w:val="ConsPlusNormal"/>
        <w:ind w:firstLine="540"/>
        <w:jc w:val="both"/>
        <w:rPr>
          <w:rFonts w:ascii="Times New Roman" w:hAnsi="Times New Roman" w:cs="Times New Roman"/>
          <w:sz w:val="28"/>
          <w:szCs w:val="28"/>
        </w:rPr>
      </w:pPr>
      <w:bookmarkStart w:id="12" w:name="P103"/>
      <w:bookmarkEnd w:id="12"/>
      <w:r w:rsidRPr="00C56462">
        <w:rPr>
          <w:rFonts w:ascii="Times New Roman" w:hAnsi="Times New Roman" w:cs="Times New Roman"/>
          <w:sz w:val="28"/>
          <w:szCs w:val="28"/>
        </w:rPr>
        <w:t xml:space="preserve">20. В случаях, установленных Правительством Российской Федерации, территориальные органы Федерального казначейства осуществляют казначейское сопровождение государственных контрактов (контрактов, договоров), предусматривающих дополнительно к условиям, указанным в </w:t>
      </w:r>
      <w:hyperlink w:anchor="P89" w:history="1">
        <w:r w:rsidRPr="00C56462">
          <w:rPr>
            <w:rFonts w:ascii="Times New Roman" w:hAnsi="Times New Roman" w:cs="Times New Roman"/>
            <w:color w:val="0000FF"/>
            <w:sz w:val="28"/>
            <w:szCs w:val="28"/>
          </w:rPr>
          <w:t>пунктах 16</w:t>
        </w:r>
      </w:hyperlink>
      <w:r w:rsidRPr="00C56462">
        <w:rPr>
          <w:rFonts w:ascii="Times New Roman" w:hAnsi="Times New Roman" w:cs="Times New Roman"/>
          <w:sz w:val="28"/>
          <w:szCs w:val="28"/>
        </w:rPr>
        <w:t xml:space="preserve"> - </w:t>
      </w:r>
      <w:hyperlink w:anchor="P94" w:history="1">
        <w:r w:rsidRPr="00C56462">
          <w:rPr>
            <w:rFonts w:ascii="Times New Roman" w:hAnsi="Times New Roman" w:cs="Times New Roman"/>
            <w:color w:val="0000FF"/>
            <w:sz w:val="28"/>
            <w:szCs w:val="28"/>
          </w:rPr>
          <w:t>18</w:t>
        </w:r>
      </w:hyperlink>
      <w:r w:rsidRPr="00C56462">
        <w:rPr>
          <w:rFonts w:ascii="Times New Roman" w:hAnsi="Times New Roman" w:cs="Times New Roman"/>
          <w:sz w:val="28"/>
          <w:szCs w:val="28"/>
        </w:rPr>
        <w:t xml:space="preserve"> настоящих Правил:</w:t>
      </w:r>
    </w:p>
    <w:p w:rsidR="00C56462" w:rsidRPr="00C56462" w:rsidRDefault="00C56462">
      <w:pPr>
        <w:pStyle w:val="ConsPlusNormal"/>
        <w:ind w:firstLine="540"/>
        <w:jc w:val="both"/>
        <w:rPr>
          <w:rFonts w:ascii="Times New Roman" w:hAnsi="Times New Roman" w:cs="Times New Roman"/>
          <w:sz w:val="28"/>
          <w:szCs w:val="28"/>
        </w:rPr>
      </w:pPr>
      <w:proofErr w:type="gramStart"/>
      <w:r w:rsidRPr="00C56462">
        <w:rPr>
          <w:rFonts w:ascii="Times New Roman" w:hAnsi="Times New Roman" w:cs="Times New Roman"/>
          <w:sz w:val="28"/>
          <w:szCs w:val="28"/>
        </w:rPr>
        <w:t xml:space="preserve">а) обеспечение контроля за соответствием информации, содержащейся в документах, представляемых в соответствии с </w:t>
      </w:r>
      <w:hyperlink w:anchor="P50" w:history="1">
        <w:r w:rsidRPr="00C56462">
          <w:rPr>
            <w:rFonts w:ascii="Times New Roman" w:hAnsi="Times New Roman" w:cs="Times New Roman"/>
            <w:color w:val="0000FF"/>
            <w:sz w:val="28"/>
            <w:szCs w:val="28"/>
          </w:rPr>
          <w:t>пунктом 6</w:t>
        </w:r>
      </w:hyperlink>
      <w:r w:rsidRPr="00C56462">
        <w:rPr>
          <w:rFonts w:ascii="Times New Roman" w:hAnsi="Times New Roman" w:cs="Times New Roman"/>
          <w:sz w:val="28"/>
          <w:szCs w:val="28"/>
        </w:rPr>
        <w:t xml:space="preserve"> настоящих Правил государственными заказчиками, исполнителями (соисполнителями) государственного контракта (контракта, договора), о сроках поставки товаров (выполнения работ, оказания услуг) и количестве товаров (объеме работ, услуг) условиям государственного контракта (контракта, договора) и иным требованиям, установленным порядком санкционирования операций, указанным в </w:t>
      </w:r>
      <w:hyperlink w:anchor="P50" w:history="1">
        <w:r w:rsidRPr="00C56462">
          <w:rPr>
            <w:rFonts w:ascii="Times New Roman" w:hAnsi="Times New Roman" w:cs="Times New Roman"/>
            <w:color w:val="0000FF"/>
            <w:sz w:val="28"/>
            <w:szCs w:val="28"/>
          </w:rPr>
          <w:t>пункте 6</w:t>
        </w:r>
      </w:hyperlink>
      <w:r w:rsidRPr="00C56462">
        <w:rPr>
          <w:rFonts w:ascii="Times New Roman" w:hAnsi="Times New Roman" w:cs="Times New Roman"/>
          <w:sz w:val="28"/>
          <w:szCs w:val="28"/>
        </w:rPr>
        <w:t xml:space="preserve"> настоящих Правил;</w:t>
      </w:r>
      <w:proofErr w:type="gramEnd"/>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б) проведение проверки фактов поставки товара, выполнения работ, оказания услуг с использованием фото-, видеотехники.</w:t>
      </w:r>
    </w:p>
    <w:p w:rsidR="00C56462" w:rsidRPr="00C56462" w:rsidRDefault="00C56462">
      <w:pPr>
        <w:pStyle w:val="ConsPlusNormal"/>
        <w:ind w:firstLine="540"/>
        <w:jc w:val="both"/>
        <w:rPr>
          <w:rFonts w:ascii="Times New Roman" w:hAnsi="Times New Roman" w:cs="Times New Roman"/>
          <w:sz w:val="28"/>
          <w:szCs w:val="28"/>
        </w:rPr>
      </w:pPr>
      <w:bookmarkStart w:id="13" w:name="P106"/>
      <w:bookmarkEnd w:id="13"/>
      <w:r w:rsidRPr="00C56462">
        <w:rPr>
          <w:rFonts w:ascii="Times New Roman" w:hAnsi="Times New Roman" w:cs="Times New Roman"/>
          <w:sz w:val="28"/>
          <w:szCs w:val="28"/>
        </w:rPr>
        <w:t xml:space="preserve">21. </w:t>
      </w:r>
      <w:proofErr w:type="gramStart"/>
      <w:r w:rsidRPr="00C56462">
        <w:rPr>
          <w:rFonts w:ascii="Times New Roman" w:hAnsi="Times New Roman" w:cs="Times New Roman"/>
          <w:sz w:val="28"/>
          <w:szCs w:val="28"/>
        </w:rPr>
        <w:t xml:space="preserve">В случае выявления в ходе проведения проверки, указанной в </w:t>
      </w:r>
      <w:hyperlink w:anchor="P103" w:history="1">
        <w:r w:rsidRPr="00C56462">
          <w:rPr>
            <w:rFonts w:ascii="Times New Roman" w:hAnsi="Times New Roman" w:cs="Times New Roman"/>
            <w:color w:val="0000FF"/>
            <w:sz w:val="28"/>
            <w:szCs w:val="28"/>
          </w:rPr>
          <w:t>пункте 20</w:t>
        </w:r>
      </w:hyperlink>
      <w:r w:rsidRPr="00C56462">
        <w:rPr>
          <w:rFonts w:ascii="Times New Roman" w:hAnsi="Times New Roman" w:cs="Times New Roman"/>
          <w:sz w:val="28"/>
          <w:szCs w:val="28"/>
        </w:rPr>
        <w:t xml:space="preserve"> настоящих Правил, нарушений территориальные органы Федерального казначейства уведомляют государственного заказчика (исполнителя, соисполнителя), а при установлении несоответствия количества поставленных товаров (объема выполненных работ, оказанных услуг) требованиям, установленным порядком санкционирования операций, указанным в </w:t>
      </w:r>
      <w:hyperlink w:anchor="P50" w:history="1">
        <w:r w:rsidRPr="00C56462">
          <w:rPr>
            <w:rFonts w:ascii="Times New Roman" w:hAnsi="Times New Roman" w:cs="Times New Roman"/>
            <w:color w:val="0000FF"/>
            <w:sz w:val="28"/>
            <w:szCs w:val="28"/>
          </w:rPr>
          <w:t>пункте 6</w:t>
        </w:r>
      </w:hyperlink>
      <w:r w:rsidRPr="00C56462">
        <w:rPr>
          <w:rFonts w:ascii="Times New Roman" w:hAnsi="Times New Roman" w:cs="Times New Roman"/>
          <w:sz w:val="28"/>
          <w:szCs w:val="28"/>
        </w:rPr>
        <w:t xml:space="preserve"> настоящих Правил, возвращают платежные документы государственному заказчику </w:t>
      </w:r>
      <w:r w:rsidRPr="00C56462">
        <w:rPr>
          <w:rFonts w:ascii="Times New Roman" w:hAnsi="Times New Roman" w:cs="Times New Roman"/>
          <w:sz w:val="28"/>
          <w:szCs w:val="28"/>
        </w:rPr>
        <w:lastRenderedPageBreak/>
        <w:t>(исполнителю, соисполнителю) без исполнения.</w:t>
      </w:r>
      <w:proofErr w:type="gramEnd"/>
    </w:p>
    <w:p w:rsidR="00C56462" w:rsidRPr="00C56462" w:rsidRDefault="00C56462">
      <w:pPr>
        <w:pStyle w:val="ConsPlusNormal"/>
        <w:ind w:firstLine="540"/>
        <w:jc w:val="both"/>
        <w:rPr>
          <w:rFonts w:ascii="Times New Roman" w:hAnsi="Times New Roman" w:cs="Times New Roman"/>
          <w:sz w:val="28"/>
          <w:szCs w:val="28"/>
        </w:rPr>
      </w:pPr>
      <w:bookmarkStart w:id="14" w:name="P107"/>
      <w:bookmarkEnd w:id="14"/>
      <w:r w:rsidRPr="00C56462">
        <w:rPr>
          <w:rFonts w:ascii="Times New Roman" w:hAnsi="Times New Roman" w:cs="Times New Roman"/>
          <w:sz w:val="28"/>
          <w:szCs w:val="28"/>
        </w:rPr>
        <w:t xml:space="preserve">22. </w:t>
      </w:r>
      <w:proofErr w:type="gramStart"/>
      <w:r w:rsidRPr="00C56462">
        <w:rPr>
          <w:rFonts w:ascii="Times New Roman" w:hAnsi="Times New Roman" w:cs="Times New Roman"/>
          <w:sz w:val="28"/>
          <w:szCs w:val="28"/>
        </w:rPr>
        <w:t>Территориальные органы Федерального казначейства осуществляют казначейское сопровождение государственных контрактов (контрактов, договоров), предусматривающих условие о перечислении суммы авансового платежа в пределах суммы, необходимой для оплаты возникающего в рамках исполнения таких контрактов обязательства государственного заказчика и (или) организации перед исполнителем (соисполнителем), при предъявлении исполнителем (соисполнителем) документов, подтверждающих факт поставки товаров, выполнения работ, оказания услуг (далее - отдельные контракты).</w:t>
      </w:r>
      <w:proofErr w:type="gramEnd"/>
    </w:p>
    <w:p w:rsidR="00C56462" w:rsidRPr="00C56462" w:rsidRDefault="00C56462">
      <w:pPr>
        <w:pStyle w:val="ConsPlusNormal"/>
        <w:ind w:firstLine="540"/>
        <w:jc w:val="both"/>
        <w:rPr>
          <w:rFonts w:ascii="Times New Roman" w:hAnsi="Times New Roman" w:cs="Times New Roman"/>
          <w:sz w:val="28"/>
          <w:szCs w:val="28"/>
        </w:rPr>
      </w:pPr>
      <w:bookmarkStart w:id="15" w:name="P108"/>
      <w:bookmarkEnd w:id="15"/>
      <w:r w:rsidRPr="00C56462">
        <w:rPr>
          <w:rFonts w:ascii="Times New Roman" w:hAnsi="Times New Roman" w:cs="Times New Roman"/>
          <w:sz w:val="28"/>
          <w:szCs w:val="28"/>
        </w:rPr>
        <w:t xml:space="preserve">23. </w:t>
      </w:r>
      <w:proofErr w:type="gramStart"/>
      <w:r w:rsidRPr="00C56462">
        <w:rPr>
          <w:rFonts w:ascii="Times New Roman" w:hAnsi="Times New Roman" w:cs="Times New Roman"/>
          <w:sz w:val="28"/>
          <w:szCs w:val="28"/>
        </w:rPr>
        <w:t>Территориальный орган Федерального казначейства на основании заявления государственного заказчика отдельного контракта формирует документ, подтверждающий обязанность государственного заказчика оплачивать за счет суммы аванса, предусмотренного таким контрактом, фактически поставленные товары, выполненные работы, оказанные услуги, при предъявлении исполнителем в территориальный орган Федерального казначейства документов, подтверждающих факт поставки товаров, выполнения работ, оказания услуг по отдельному контракту (далее - казначейский аккредитив).</w:t>
      </w:r>
      <w:proofErr w:type="gramEnd"/>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24. </w:t>
      </w:r>
      <w:proofErr w:type="gramStart"/>
      <w:r w:rsidRPr="00C56462">
        <w:rPr>
          <w:rFonts w:ascii="Times New Roman" w:hAnsi="Times New Roman" w:cs="Times New Roman"/>
          <w:sz w:val="28"/>
          <w:szCs w:val="28"/>
        </w:rPr>
        <w:t>На сумму аванса, указанного в казначейском аккредитиве, осуществляется блокировка лимитов бюджетных обязательств по соответствующему бюджетному обязательству на лицевом счете получателя бюджетных средств, открытом государственному заказчику отдельного контракта в территориальном органе Федерального казначейства как получателю бюджетных средств.</w:t>
      </w:r>
      <w:proofErr w:type="gramEnd"/>
    </w:p>
    <w:p w:rsidR="00C56462" w:rsidRPr="00C56462" w:rsidRDefault="00C56462">
      <w:pPr>
        <w:pStyle w:val="ConsPlusNormal"/>
        <w:ind w:firstLine="540"/>
        <w:jc w:val="both"/>
        <w:rPr>
          <w:rFonts w:ascii="Times New Roman" w:hAnsi="Times New Roman" w:cs="Times New Roman"/>
          <w:sz w:val="28"/>
          <w:szCs w:val="28"/>
        </w:rPr>
      </w:pPr>
      <w:bookmarkStart w:id="16" w:name="P110"/>
      <w:bookmarkEnd w:id="16"/>
      <w:r w:rsidRPr="00C56462">
        <w:rPr>
          <w:rFonts w:ascii="Times New Roman" w:hAnsi="Times New Roman" w:cs="Times New Roman"/>
          <w:sz w:val="28"/>
          <w:szCs w:val="28"/>
        </w:rPr>
        <w:t>25. В случае если в рамках исполнения отдельного контракта его исполнителем (соисполнителем) заключается контракт (договор), условиями которого предусмотрены авансовые платежи, территориальным органом Федерального казначейства на основании заявления исполнителя (соисполнителя) такого контракта осуществляется перевод казначейского аккредитива на суммы, не превышающие предусмотренные условиями контракта (договора) авансовые платежи (далее - переведенный казначейский аккредитив).</w:t>
      </w:r>
    </w:p>
    <w:p w:rsidR="00C56462" w:rsidRPr="00C56462" w:rsidRDefault="00C56462">
      <w:pPr>
        <w:pStyle w:val="ConsPlusNormal"/>
        <w:ind w:firstLine="540"/>
        <w:jc w:val="both"/>
        <w:rPr>
          <w:rFonts w:ascii="Times New Roman" w:hAnsi="Times New Roman" w:cs="Times New Roman"/>
          <w:sz w:val="28"/>
          <w:szCs w:val="28"/>
        </w:rPr>
      </w:pPr>
      <w:proofErr w:type="gramStart"/>
      <w:r w:rsidRPr="00C56462">
        <w:rPr>
          <w:rFonts w:ascii="Times New Roman" w:hAnsi="Times New Roman" w:cs="Times New Roman"/>
          <w:sz w:val="28"/>
          <w:szCs w:val="28"/>
        </w:rPr>
        <w:t xml:space="preserve">Переведенный казначейский аккредитив является документом, подтверждающим обязанность организации оплачивать за счет суммы аванса, предусмотренного контрактом (договором), указанным в </w:t>
      </w:r>
      <w:hyperlink w:anchor="P110" w:history="1">
        <w:r w:rsidRPr="00C56462">
          <w:rPr>
            <w:rFonts w:ascii="Times New Roman" w:hAnsi="Times New Roman" w:cs="Times New Roman"/>
            <w:color w:val="0000FF"/>
            <w:sz w:val="28"/>
            <w:szCs w:val="28"/>
          </w:rPr>
          <w:t>абзаце первом</w:t>
        </w:r>
      </w:hyperlink>
      <w:r w:rsidRPr="00C56462">
        <w:rPr>
          <w:rFonts w:ascii="Times New Roman" w:hAnsi="Times New Roman" w:cs="Times New Roman"/>
          <w:sz w:val="28"/>
          <w:szCs w:val="28"/>
        </w:rPr>
        <w:t xml:space="preserve"> настоящего пункта, фактически поставленные товары, выполненные работы, оказанные услуги при предъявлении соисполнителем отдельного контракта в территориальный орган Федерального казначейства документов, подтверждающих факт поставки товаров, выполнения работ, оказания услуг по такому контракту (договору).</w:t>
      </w:r>
      <w:proofErr w:type="gramEnd"/>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Общая сумма переведенных казначейских аккредитивов не должна превышать сумму аванса, указанного в казначейском аккредитиве, выданном на основании заявления государственного заказчика согласно </w:t>
      </w:r>
      <w:hyperlink w:anchor="P108" w:history="1">
        <w:r w:rsidRPr="00C56462">
          <w:rPr>
            <w:rFonts w:ascii="Times New Roman" w:hAnsi="Times New Roman" w:cs="Times New Roman"/>
            <w:color w:val="0000FF"/>
            <w:sz w:val="28"/>
            <w:szCs w:val="28"/>
          </w:rPr>
          <w:t>пункту 23</w:t>
        </w:r>
      </w:hyperlink>
      <w:r w:rsidRPr="00C56462">
        <w:rPr>
          <w:rFonts w:ascii="Times New Roman" w:hAnsi="Times New Roman" w:cs="Times New Roman"/>
          <w:sz w:val="28"/>
          <w:szCs w:val="28"/>
        </w:rPr>
        <w:t xml:space="preserve"> настоящих Правил.</w:t>
      </w:r>
    </w:p>
    <w:p w:rsidR="00C56462" w:rsidRPr="00C56462" w:rsidRDefault="00C56462">
      <w:pPr>
        <w:pStyle w:val="ConsPlusNormal"/>
        <w:ind w:firstLine="540"/>
        <w:jc w:val="both"/>
        <w:rPr>
          <w:rFonts w:ascii="Times New Roman" w:hAnsi="Times New Roman" w:cs="Times New Roman"/>
          <w:sz w:val="28"/>
          <w:szCs w:val="28"/>
        </w:rPr>
      </w:pPr>
      <w:bookmarkStart w:id="17" w:name="P113"/>
      <w:bookmarkEnd w:id="17"/>
      <w:r w:rsidRPr="00C56462">
        <w:rPr>
          <w:rFonts w:ascii="Times New Roman" w:hAnsi="Times New Roman" w:cs="Times New Roman"/>
          <w:sz w:val="28"/>
          <w:szCs w:val="28"/>
        </w:rPr>
        <w:t xml:space="preserve">26. </w:t>
      </w:r>
      <w:proofErr w:type="gramStart"/>
      <w:r w:rsidRPr="00C56462">
        <w:rPr>
          <w:rFonts w:ascii="Times New Roman" w:hAnsi="Times New Roman" w:cs="Times New Roman"/>
          <w:sz w:val="28"/>
          <w:szCs w:val="28"/>
        </w:rPr>
        <w:t xml:space="preserve">При представлении в территориальный орган Федерального казначейства исполнителем (соисполнителем) отдельного контракта платежных документов на оплату обязательств, возникающих из документов, подтверждающих факт поставки товаров, выполнения работ, оказания услуг по отдельному контракту, контракту (договору), после проверки указанных документов в соответствии с порядком санкционирования операций, указанным в </w:t>
      </w:r>
      <w:hyperlink w:anchor="P50" w:history="1">
        <w:r w:rsidRPr="00C56462">
          <w:rPr>
            <w:rFonts w:ascii="Times New Roman" w:hAnsi="Times New Roman" w:cs="Times New Roman"/>
            <w:color w:val="0000FF"/>
            <w:sz w:val="28"/>
            <w:szCs w:val="28"/>
          </w:rPr>
          <w:t>пункте 6</w:t>
        </w:r>
      </w:hyperlink>
      <w:r w:rsidRPr="00C56462">
        <w:rPr>
          <w:rFonts w:ascii="Times New Roman" w:hAnsi="Times New Roman" w:cs="Times New Roman"/>
          <w:sz w:val="28"/>
          <w:szCs w:val="28"/>
        </w:rPr>
        <w:t xml:space="preserve"> настоящих Правил, </w:t>
      </w:r>
      <w:r w:rsidRPr="00C56462">
        <w:rPr>
          <w:rFonts w:ascii="Times New Roman" w:hAnsi="Times New Roman" w:cs="Times New Roman"/>
          <w:sz w:val="28"/>
          <w:szCs w:val="28"/>
        </w:rPr>
        <w:lastRenderedPageBreak/>
        <w:t>территориальным органом Федерального казначейства производится исполнение казначейского аккредитива и всех переведенных казначейских</w:t>
      </w:r>
      <w:proofErr w:type="gramEnd"/>
      <w:r w:rsidRPr="00C56462">
        <w:rPr>
          <w:rFonts w:ascii="Times New Roman" w:hAnsi="Times New Roman" w:cs="Times New Roman"/>
          <w:sz w:val="28"/>
          <w:szCs w:val="28"/>
        </w:rPr>
        <w:t xml:space="preserve"> аккредитивов, частью которых является исполняемый переведенный казначейский аккредитив, на сумму, указанную в платежных документах.</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27. Казначейский аккредитив считается исполненным после подтверждения операции по списанию на основании платежных документов, указанных в </w:t>
      </w:r>
      <w:hyperlink w:anchor="P113" w:history="1">
        <w:r w:rsidRPr="00C56462">
          <w:rPr>
            <w:rFonts w:ascii="Times New Roman" w:hAnsi="Times New Roman" w:cs="Times New Roman"/>
            <w:color w:val="0000FF"/>
            <w:sz w:val="28"/>
            <w:szCs w:val="28"/>
          </w:rPr>
          <w:t>пункте 26</w:t>
        </w:r>
      </w:hyperlink>
      <w:r w:rsidRPr="00C56462">
        <w:rPr>
          <w:rFonts w:ascii="Times New Roman" w:hAnsi="Times New Roman" w:cs="Times New Roman"/>
          <w:sz w:val="28"/>
          <w:szCs w:val="28"/>
        </w:rPr>
        <w:t xml:space="preserve"> настоящих Правил, средств со счета, открытого территориальному органу Федерального казначейства, в который представлены данные платежные документы, в подразделении Центрального банка Российской Федерации для учета денежных средств организаций, не являющихся участниками бюджетного процесса.</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28. Исполнение казначейского аккредитива (переведенного казначейского аккредитива) является основанием для отражения на соответствующих лицевых счетах, открытых государственному заказчику, исполнителю (соисполнителю) отдельного контракта, операций по перечислению авансовых платежей на сумму кассового расхода с лицевого счета для учета операций </w:t>
      </w:r>
      <w:proofErr w:type="spellStart"/>
      <w:r w:rsidRPr="00C56462">
        <w:rPr>
          <w:rFonts w:ascii="Times New Roman" w:hAnsi="Times New Roman" w:cs="Times New Roman"/>
          <w:sz w:val="28"/>
          <w:szCs w:val="28"/>
        </w:rPr>
        <w:t>неучастника</w:t>
      </w:r>
      <w:proofErr w:type="spellEnd"/>
      <w:r w:rsidRPr="00C56462">
        <w:rPr>
          <w:rFonts w:ascii="Times New Roman" w:hAnsi="Times New Roman" w:cs="Times New Roman"/>
          <w:sz w:val="28"/>
          <w:szCs w:val="28"/>
        </w:rPr>
        <w:t xml:space="preserve"> бюджетного процесса исполнителя (соисполнителя) такого контракта.</w:t>
      </w:r>
    </w:p>
    <w:p w:rsidR="00C56462" w:rsidRPr="00C56462" w:rsidRDefault="00C56462">
      <w:pPr>
        <w:pStyle w:val="ConsPlusNormal"/>
        <w:ind w:firstLine="540"/>
        <w:jc w:val="both"/>
        <w:rPr>
          <w:rFonts w:ascii="Times New Roman" w:hAnsi="Times New Roman" w:cs="Times New Roman"/>
          <w:sz w:val="28"/>
          <w:szCs w:val="28"/>
        </w:rPr>
      </w:pPr>
      <w:bookmarkStart w:id="18" w:name="P116"/>
      <w:bookmarkEnd w:id="18"/>
      <w:r w:rsidRPr="00C56462">
        <w:rPr>
          <w:rFonts w:ascii="Times New Roman" w:hAnsi="Times New Roman" w:cs="Times New Roman"/>
          <w:sz w:val="28"/>
          <w:szCs w:val="28"/>
        </w:rPr>
        <w:t xml:space="preserve">29. </w:t>
      </w:r>
      <w:hyperlink r:id="rId30" w:history="1">
        <w:r w:rsidRPr="00C56462">
          <w:rPr>
            <w:rFonts w:ascii="Times New Roman" w:hAnsi="Times New Roman" w:cs="Times New Roman"/>
            <w:color w:val="0000FF"/>
            <w:sz w:val="28"/>
            <w:szCs w:val="28"/>
          </w:rPr>
          <w:t>Порядок</w:t>
        </w:r>
      </w:hyperlink>
      <w:r w:rsidRPr="00C56462">
        <w:rPr>
          <w:rFonts w:ascii="Times New Roman" w:hAnsi="Times New Roman" w:cs="Times New Roman"/>
          <w:sz w:val="28"/>
          <w:szCs w:val="28"/>
        </w:rPr>
        <w:t xml:space="preserve"> осуществления операций по перечислению суммы авансовых платежей из федерального бюджета в пределах суммы, необходимой для оплаты обязательств организаций, возникающих в рамках исполнения отдельного контракта, устанавливается Министерством финансов Российской Федерации.</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30. Формы казначейского аккредитива и иных документов, применяемых при перечислении сумм авансовых платежей из федерального бюджета в соответствии с </w:t>
      </w:r>
      <w:hyperlink w:anchor="P107" w:history="1">
        <w:r w:rsidRPr="00C56462">
          <w:rPr>
            <w:rFonts w:ascii="Times New Roman" w:hAnsi="Times New Roman" w:cs="Times New Roman"/>
            <w:color w:val="0000FF"/>
            <w:sz w:val="28"/>
            <w:szCs w:val="28"/>
          </w:rPr>
          <w:t>пунктами 22</w:t>
        </w:r>
      </w:hyperlink>
      <w:r w:rsidRPr="00C56462">
        <w:rPr>
          <w:rFonts w:ascii="Times New Roman" w:hAnsi="Times New Roman" w:cs="Times New Roman"/>
          <w:sz w:val="28"/>
          <w:szCs w:val="28"/>
        </w:rPr>
        <w:t xml:space="preserve"> - </w:t>
      </w:r>
      <w:hyperlink w:anchor="P116" w:history="1">
        <w:r w:rsidRPr="00C56462">
          <w:rPr>
            <w:rFonts w:ascii="Times New Roman" w:hAnsi="Times New Roman" w:cs="Times New Roman"/>
            <w:color w:val="0000FF"/>
            <w:sz w:val="28"/>
            <w:szCs w:val="28"/>
          </w:rPr>
          <w:t>29</w:t>
        </w:r>
      </w:hyperlink>
      <w:r w:rsidRPr="00C56462">
        <w:rPr>
          <w:rFonts w:ascii="Times New Roman" w:hAnsi="Times New Roman" w:cs="Times New Roman"/>
          <w:sz w:val="28"/>
          <w:szCs w:val="28"/>
        </w:rPr>
        <w:t xml:space="preserve"> настоящих Правил, утверждаются Федеральным казначейством.</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30.1. </w:t>
      </w:r>
      <w:proofErr w:type="gramStart"/>
      <w:r w:rsidRPr="00C56462">
        <w:rPr>
          <w:rFonts w:ascii="Times New Roman" w:hAnsi="Times New Roman" w:cs="Times New Roman"/>
          <w:sz w:val="28"/>
          <w:szCs w:val="28"/>
        </w:rPr>
        <w:t xml:space="preserve">При определении Правительством Российской Федерации особенностей осуществления конкретной закупки в соответствии со </w:t>
      </w:r>
      <w:hyperlink r:id="rId31" w:history="1">
        <w:r w:rsidRPr="00C56462">
          <w:rPr>
            <w:rFonts w:ascii="Times New Roman" w:hAnsi="Times New Roman" w:cs="Times New Roman"/>
            <w:color w:val="0000FF"/>
            <w:sz w:val="28"/>
            <w:szCs w:val="28"/>
          </w:rPr>
          <w:t>статьей 111</w:t>
        </w:r>
      </w:hyperlink>
      <w:r w:rsidRPr="00C56462">
        <w:rPr>
          <w:rFonts w:ascii="Times New Roman" w:hAnsi="Times New Roman" w:cs="Times New Roman"/>
          <w:sz w:val="28"/>
          <w:szCs w:val="28"/>
        </w:rPr>
        <w:t xml:space="preserve"> Федерального закона "О контрактной системе в сфере закупок товаров, работ, услуг для обеспечения государственных и муниципальных нужд" может быть предусмотрено право заказчика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соответствующей сфере, установить перечень контрактов</w:t>
      </w:r>
      <w:proofErr w:type="gramEnd"/>
      <w:r w:rsidRPr="00C56462">
        <w:rPr>
          <w:rFonts w:ascii="Times New Roman" w:hAnsi="Times New Roman" w:cs="Times New Roman"/>
          <w:sz w:val="28"/>
          <w:szCs w:val="28"/>
        </w:rPr>
        <w:t xml:space="preserve"> (договоров) о поставке товаров, выполнении работ, об оказании услуг, заключаемых с соисполнителями по соответствующему государственному контракту в рамках его исполнения, подлежащих казначейскому сопровождению.</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 xml:space="preserve">(п. 30.1 </w:t>
      </w:r>
      <w:proofErr w:type="gramStart"/>
      <w:r w:rsidRPr="00C56462">
        <w:rPr>
          <w:rFonts w:ascii="Times New Roman" w:hAnsi="Times New Roman" w:cs="Times New Roman"/>
          <w:sz w:val="28"/>
          <w:szCs w:val="28"/>
        </w:rPr>
        <w:t>введен</w:t>
      </w:r>
      <w:proofErr w:type="gramEnd"/>
      <w:r w:rsidRPr="00C56462">
        <w:rPr>
          <w:rFonts w:ascii="Times New Roman" w:hAnsi="Times New Roman" w:cs="Times New Roman"/>
          <w:sz w:val="28"/>
          <w:szCs w:val="28"/>
        </w:rPr>
        <w:t xml:space="preserve"> </w:t>
      </w:r>
      <w:hyperlink r:id="rId32" w:history="1">
        <w:r w:rsidRPr="00C56462">
          <w:rPr>
            <w:rFonts w:ascii="Times New Roman" w:hAnsi="Times New Roman" w:cs="Times New Roman"/>
            <w:color w:val="0000FF"/>
            <w:sz w:val="28"/>
            <w:szCs w:val="28"/>
          </w:rPr>
          <w:t>Постановлением</w:t>
        </w:r>
      </w:hyperlink>
      <w:r w:rsidRPr="00C56462">
        <w:rPr>
          <w:rFonts w:ascii="Times New Roman" w:hAnsi="Times New Roman" w:cs="Times New Roman"/>
          <w:sz w:val="28"/>
          <w:szCs w:val="28"/>
        </w:rPr>
        <w:t xml:space="preserve"> Правительства РФ от 04.07.2016 N 627)</w:t>
      </w: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jc w:val="center"/>
        <w:outlineLvl w:val="1"/>
        <w:rPr>
          <w:rFonts w:ascii="Times New Roman" w:hAnsi="Times New Roman" w:cs="Times New Roman"/>
          <w:sz w:val="28"/>
          <w:szCs w:val="28"/>
        </w:rPr>
      </w:pPr>
      <w:r w:rsidRPr="00C56462">
        <w:rPr>
          <w:rFonts w:ascii="Times New Roman" w:hAnsi="Times New Roman" w:cs="Times New Roman"/>
          <w:sz w:val="28"/>
          <w:szCs w:val="28"/>
        </w:rPr>
        <w:t>IV. Отчетность по казначейскому сопровождению</w:t>
      </w:r>
    </w:p>
    <w:p w:rsidR="00C56462" w:rsidRPr="00C56462" w:rsidRDefault="00C56462">
      <w:pPr>
        <w:pStyle w:val="ConsPlusNormal"/>
        <w:jc w:val="center"/>
        <w:rPr>
          <w:rFonts w:ascii="Times New Roman" w:hAnsi="Times New Roman" w:cs="Times New Roman"/>
          <w:sz w:val="28"/>
          <w:szCs w:val="28"/>
        </w:rPr>
      </w:pPr>
      <w:proofErr w:type="gramStart"/>
      <w:r w:rsidRPr="00C56462">
        <w:rPr>
          <w:rFonts w:ascii="Times New Roman" w:hAnsi="Times New Roman" w:cs="Times New Roman"/>
          <w:sz w:val="28"/>
          <w:szCs w:val="28"/>
        </w:rPr>
        <w:t>государственных контрактов (контрактов,</w:t>
      </w:r>
      <w:proofErr w:type="gramEnd"/>
    </w:p>
    <w:p w:rsidR="00C56462" w:rsidRPr="00C56462" w:rsidRDefault="00C56462">
      <w:pPr>
        <w:pStyle w:val="ConsPlusNormal"/>
        <w:jc w:val="center"/>
        <w:rPr>
          <w:rFonts w:ascii="Times New Roman" w:hAnsi="Times New Roman" w:cs="Times New Roman"/>
          <w:sz w:val="28"/>
          <w:szCs w:val="28"/>
        </w:rPr>
      </w:pPr>
      <w:r w:rsidRPr="00C56462">
        <w:rPr>
          <w:rFonts w:ascii="Times New Roman" w:hAnsi="Times New Roman" w:cs="Times New Roman"/>
          <w:sz w:val="28"/>
          <w:szCs w:val="28"/>
        </w:rPr>
        <w:t>договоров, соглашений)</w:t>
      </w:r>
    </w:p>
    <w:p w:rsidR="00C56462" w:rsidRPr="00C56462" w:rsidRDefault="00C56462">
      <w:pPr>
        <w:pStyle w:val="ConsPlusNormal"/>
        <w:jc w:val="both"/>
        <w:rPr>
          <w:rFonts w:ascii="Times New Roman" w:hAnsi="Times New Roman" w:cs="Times New Roman"/>
          <w:sz w:val="28"/>
          <w:szCs w:val="28"/>
        </w:rPr>
      </w:pPr>
    </w:p>
    <w:p w:rsidR="00C56462" w:rsidRPr="00C56462" w:rsidRDefault="00C56462">
      <w:pPr>
        <w:pStyle w:val="ConsPlusNormal"/>
        <w:ind w:firstLine="540"/>
        <w:jc w:val="both"/>
        <w:rPr>
          <w:rFonts w:ascii="Times New Roman" w:hAnsi="Times New Roman" w:cs="Times New Roman"/>
          <w:sz w:val="28"/>
          <w:szCs w:val="28"/>
        </w:rPr>
      </w:pPr>
      <w:bookmarkStart w:id="19" w:name="P125"/>
      <w:bookmarkEnd w:id="19"/>
      <w:r w:rsidRPr="00C56462">
        <w:rPr>
          <w:rFonts w:ascii="Times New Roman" w:hAnsi="Times New Roman" w:cs="Times New Roman"/>
          <w:sz w:val="28"/>
          <w:szCs w:val="28"/>
        </w:rPr>
        <w:t xml:space="preserve">31. </w:t>
      </w:r>
      <w:proofErr w:type="gramStart"/>
      <w:r w:rsidRPr="00C56462">
        <w:rPr>
          <w:rFonts w:ascii="Times New Roman" w:hAnsi="Times New Roman" w:cs="Times New Roman"/>
          <w:sz w:val="28"/>
          <w:szCs w:val="28"/>
        </w:rPr>
        <w:t xml:space="preserve">Территориальные органы Федерального казначейства по </w:t>
      </w:r>
      <w:hyperlink r:id="rId33" w:history="1">
        <w:r w:rsidRPr="00C56462">
          <w:rPr>
            <w:rFonts w:ascii="Times New Roman" w:hAnsi="Times New Roman" w:cs="Times New Roman"/>
            <w:color w:val="0000FF"/>
            <w:sz w:val="28"/>
            <w:szCs w:val="28"/>
          </w:rPr>
          <w:t>формам</w:t>
        </w:r>
      </w:hyperlink>
      <w:r w:rsidRPr="00C56462">
        <w:rPr>
          <w:rFonts w:ascii="Times New Roman" w:hAnsi="Times New Roman" w:cs="Times New Roman"/>
          <w:sz w:val="28"/>
          <w:szCs w:val="28"/>
        </w:rPr>
        <w:t xml:space="preserve">, установленным Федеральным казначейством, предоставляют получателю средств федерального бюджета, являющемуся государственным заказчиком по государственному контракту, получателю средств федерального бюджета, предоставляющему субсидии (бюджетные инвестиции), и главному распорядителю </w:t>
      </w:r>
      <w:r w:rsidRPr="00C56462">
        <w:rPr>
          <w:rFonts w:ascii="Times New Roman" w:hAnsi="Times New Roman" w:cs="Times New Roman"/>
          <w:sz w:val="28"/>
          <w:szCs w:val="28"/>
        </w:rPr>
        <w:lastRenderedPageBreak/>
        <w:t>средств федерального бюджета, в ведении которого находится указанный получатель бюджетных средств (в случае, если главный распорядитель средств федерального бюджета не осуществляет предоставление субсидий (бюджетных инвестиций), а также исполнителю по</w:t>
      </w:r>
      <w:proofErr w:type="gramEnd"/>
      <w:r w:rsidRPr="00C56462">
        <w:rPr>
          <w:rFonts w:ascii="Times New Roman" w:hAnsi="Times New Roman" w:cs="Times New Roman"/>
          <w:sz w:val="28"/>
          <w:szCs w:val="28"/>
        </w:rPr>
        <w:t xml:space="preserve"> государственному контракту ежемесячно, не позднее 10-го числа месяца, следующего за </w:t>
      </w:r>
      <w:proofErr w:type="gramStart"/>
      <w:r w:rsidRPr="00C56462">
        <w:rPr>
          <w:rFonts w:ascii="Times New Roman" w:hAnsi="Times New Roman" w:cs="Times New Roman"/>
          <w:sz w:val="28"/>
          <w:szCs w:val="28"/>
        </w:rPr>
        <w:t>отчетным</w:t>
      </w:r>
      <w:proofErr w:type="gramEnd"/>
      <w:r w:rsidRPr="00C56462">
        <w:rPr>
          <w:rFonts w:ascii="Times New Roman" w:hAnsi="Times New Roman" w:cs="Times New Roman"/>
          <w:sz w:val="28"/>
          <w:szCs w:val="28"/>
        </w:rPr>
        <w:t>, информацию:</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об исполнении государственных контрактов (контрактов, договоров) по направлениям расходования средств авансовых платежей;</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о перечислении субсидий организациям, бюджетных инвестиций, взносов в уставный (складочный) капитал юридических лиц;</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о нарушениях, предусмотренных </w:t>
      </w:r>
      <w:hyperlink w:anchor="P106" w:history="1">
        <w:r w:rsidRPr="00C56462">
          <w:rPr>
            <w:rFonts w:ascii="Times New Roman" w:hAnsi="Times New Roman" w:cs="Times New Roman"/>
            <w:color w:val="0000FF"/>
            <w:sz w:val="28"/>
            <w:szCs w:val="28"/>
          </w:rPr>
          <w:t>пунктом 21</w:t>
        </w:r>
      </w:hyperlink>
      <w:r w:rsidRPr="00C56462">
        <w:rPr>
          <w:rFonts w:ascii="Times New Roman" w:hAnsi="Times New Roman" w:cs="Times New Roman"/>
          <w:sz w:val="28"/>
          <w:szCs w:val="28"/>
        </w:rPr>
        <w:t xml:space="preserve"> настоящих Правил.</w:t>
      </w:r>
    </w:p>
    <w:p w:rsidR="00C56462" w:rsidRPr="00C56462" w:rsidRDefault="00C56462">
      <w:pPr>
        <w:pStyle w:val="ConsPlusNormal"/>
        <w:ind w:firstLine="540"/>
        <w:jc w:val="both"/>
        <w:rPr>
          <w:rFonts w:ascii="Times New Roman" w:hAnsi="Times New Roman" w:cs="Times New Roman"/>
          <w:sz w:val="28"/>
          <w:szCs w:val="28"/>
        </w:rPr>
      </w:pPr>
      <w:r w:rsidRPr="00C56462">
        <w:rPr>
          <w:rFonts w:ascii="Times New Roman" w:hAnsi="Times New Roman" w:cs="Times New Roman"/>
          <w:sz w:val="28"/>
          <w:szCs w:val="28"/>
        </w:rPr>
        <w:t xml:space="preserve">32. По запросам лиц, указанных в </w:t>
      </w:r>
      <w:hyperlink w:anchor="P125" w:history="1">
        <w:r w:rsidRPr="00C56462">
          <w:rPr>
            <w:rFonts w:ascii="Times New Roman" w:hAnsi="Times New Roman" w:cs="Times New Roman"/>
            <w:color w:val="0000FF"/>
            <w:sz w:val="28"/>
            <w:szCs w:val="28"/>
          </w:rPr>
          <w:t>пункте 31</w:t>
        </w:r>
      </w:hyperlink>
      <w:r w:rsidRPr="00C56462">
        <w:rPr>
          <w:rFonts w:ascii="Times New Roman" w:hAnsi="Times New Roman" w:cs="Times New Roman"/>
          <w:sz w:val="28"/>
          <w:szCs w:val="28"/>
        </w:rPr>
        <w:t xml:space="preserve"> настоящих Правил, территориальные органы Федерального казначейства по </w:t>
      </w:r>
      <w:hyperlink r:id="rId34" w:history="1">
        <w:r w:rsidRPr="00C56462">
          <w:rPr>
            <w:rFonts w:ascii="Times New Roman" w:hAnsi="Times New Roman" w:cs="Times New Roman"/>
            <w:color w:val="0000FF"/>
            <w:sz w:val="28"/>
            <w:szCs w:val="28"/>
          </w:rPr>
          <w:t>форме</w:t>
        </w:r>
      </w:hyperlink>
      <w:r w:rsidRPr="00C56462">
        <w:rPr>
          <w:rFonts w:ascii="Times New Roman" w:hAnsi="Times New Roman" w:cs="Times New Roman"/>
          <w:sz w:val="28"/>
          <w:szCs w:val="28"/>
        </w:rPr>
        <w:t>, установленной Федеральным казначейством, и в сроки, предусмотренные запросами, предоставляют сводную информацию о движении денежных средств по государственному контракту (контракту, договору, соглашению).</w:t>
      </w:r>
    </w:p>
    <w:p w:rsidR="00C56462" w:rsidRPr="00C56462" w:rsidRDefault="00C56462">
      <w:pPr>
        <w:pStyle w:val="ConsPlusNormal"/>
        <w:jc w:val="both"/>
        <w:rPr>
          <w:rFonts w:ascii="Times New Roman" w:hAnsi="Times New Roman" w:cs="Times New Roman"/>
          <w:sz w:val="28"/>
          <w:szCs w:val="28"/>
        </w:rPr>
      </w:pPr>
      <w:r w:rsidRPr="00C56462">
        <w:rPr>
          <w:rFonts w:ascii="Times New Roman" w:hAnsi="Times New Roman" w:cs="Times New Roman"/>
          <w:sz w:val="28"/>
          <w:szCs w:val="28"/>
        </w:rPr>
        <w:t xml:space="preserve">(в ред. </w:t>
      </w:r>
      <w:hyperlink r:id="rId35" w:history="1">
        <w:r w:rsidRPr="00C56462">
          <w:rPr>
            <w:rFonts w:ascii="Times New Roman" w:hAnsi="Times New Roman" w:cs="Times New Roman"/>
            <w:color w:val="0000FF"/>
            <w:sz w:val="28"/>
            <w:szCs w:val="28"/>
          </w:rPr>
          <w:t>Постановления</w:t>
        </w:r>
      </w:hyperlink>
      <w:r w:rsidRPr="00C56462">
        <w:rPr>
          <w:rFonts w:ascii="Times New Roman" w:hAnsi="Times New Roman" w:cs="Times New Roman"/>
          <w:sz w:val="28"/>
          <w:szCs w:val="28"/>
        </w:rPr>
        <w:t xml:space="preserve"> Правительства РФ от 30.06.2016 N 610)</w:t>
      </w:r>
    </w:p>
    <w:p w:rsidR="00C56462" w:rsidRPr="00C56462" w:rsidRDefault="00C56462">
      <w:pPr>
        <w:pStyle w:val="ConsPlusNormal"/>
        <w:jc w:val="both"/>
        <w:rPr>
          <w:rFonts w:ascii="Times New Roman" w:hAnsi="Times New Roman" w:cs="Times New Roman"/>
          <w:sz w:val="28"/>
          <w:szCs w:val="28"/>
        </w:rPr>
      </w:pPr>
    </w:p>
    <w:p w:rsidR="00AE5A77" w:rsidRPr="00C56462" w:rsidRDefault="00C56462">
      <w:pPr>
        <w:rPr>
          <w:rFonts w:ascii="Times New Roman" w:hAnsi="Times New Roman" w:cs="Times New Roman"/>
          <w:sz w:val="28"/>
          <w:szCs w:val="28"/>
        </w:rPr>
      </w:pPr>
      <w:bookmarkStart w:id="20" w:name="_GoBack"/>
      <w:bookmarkEnd w:id="20"/>
    </w:p>
    <w:sectPr w:rsidR="00AE5A77" w:rsidRPr="00C56462" w:rsidSect="00C5646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462"/>
    <w:rsid w:val="00516BE8"/>
    <w:rsid w:val="007557FC"/>
    <w:rsid w:val="00C56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646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5646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5646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646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5646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5646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D0F49010213872E3CD4491B61B1BB83170E36B4401FD3E83FE0E7FA4569539FACD54E48CC9AFC2gBuDB" TargetMode="External"/><Relationship Id="rId13" Type="http://schemas.openxmlformats.org/officeDocument/2006/relationships/hyperlink" Target="consultantplus://offline/ref=6CD0F49010213872E3CD4491B61B1BB83170E36B4401FD3E83FE0E7FA4569539FACD54E48CC9AFC2gBu4B" TargetMode="External"/><Relationship Id="rId18" Type="http://schemas.openxmlformats.org/officeDocument/2006/relationships/hyperlink" Target="consultantplus://offline/ref=6CD0F49010213872E3CD4491B61B1BB83279E366420DFD3E83FE0E7FA4569539FACD54E48CC9AFC7gBu3B" TargetMode="External"/><Relationship Id="rId26" Type="http://schemas.openxmlformats.org/officeDocument/2006/relationships/hyperlink" Target="consultantplus://offline/ref=6CD0F49010213872E3CD4491B61B1BB83170E36B4401FD3E83FE0E7FA4569539FACD54E48CC9AFC2gBuDB" TargetMode="External"/><Relationship Id="rId3" Type="http://schemas.openxmlformats.org/officeDocument/2006/relationships/settings" Target="settings.xml"/><Relationship Id="rId21" Type="http://schemas.openxmlformats.org/officeDocument/2006/relationships/hyperlink" Target="consultantplus://offline/ref=6CD0F49010213872E3CD4491B61B1BB83279E366420DFD3E83FE0E7FA4569539FACD54E48CC9AFC4gBu5B" TargetMode="External"/><Relationship Id="rId34" Type="http://schemas.openxmlformats.org/officeDocument/2006/relationships/hyperlink" Target="consultantplus://offline/ref=6CD0F49010213872E3CD4491B61B1BB83170E56E420CFD3E83FE0E7FA4569539FACD54E48CC9ADC6gBu5B" TargetMode="External"/><Relationship Id="rId7" Type="http://schemas.openxmlformats.org/officeDocument/2006/relationships/hyperlink" Target="consultantplus://offline/ref=6CD0F49010213872E3CD4491B61B1BB83170E36B4401FD3E83FE0E7FA4569539FACD54E48CC9AFC5gBu3B" TargetMode="External"/><Relationship Id="rId12" Type="http://schemas.openxmlformats.org/officeDocument/2006/relationships/hyperlink" Target="consultantplus://offline/ref=6CD0F49010213872E3CD4491B61B1BB83279E3674002FD3E83FE0E7FA4569539FACD54E48CCAAEC2gBu7B" TargetMode="External"/><Relationship Id="rId17" Type="http://schemas.openxmlformats.org/officeDocument/2006/relationships/hyperlink" Target="consultantplus://offline/ref=6CD0F49010213872E3CD4491B61B1BB83279E366420DFD3E83FE0E7FA4569539FACD54E48CC9AFC7gBu0B" TargetMode="External"/><Relationship Id="rId25" Type="http://schemas.openxmlformats.org/officeDocument/2006/relationships/hyperlink" Target="consultantplus://offline/ref=6CD0F49010213872E3CD4491B61B1BB83170E36B4401FD3E83FE0E7FA4569539FACD54E48CC9AFC2gBu2B" TargetMode="External"/><Relationship Id="rId33" Type="http://schemas.openxmlformats.org/officeDocument/2006/relationships/hyperlink" Target="consultantplus://offline/ref=6CD0F49010213872E3CD4491B61B1BB83170E56E420CFD3E83FE0E7FA4569539FACD54E48CC9AFC6gBu2B" TargetMode="External"/><Relationship Id="rId2" Type="http://schemas.microsoft.com/office/2007/relationships/stylesWithEffects" Target="stylesWithEffects.xml"/><Relationship Id="rId16" Type="http://schemas.openxmlformats.org/officeDocument/2006/relationships/hyperlink" Target="consultantplus://offline/ref=6CD0F49010213872E3CD4491B61B1BB83279E366420DFD3E83FE0E7FA4569539FACD54E48CC9AFC7gBu6B" TargetMode="External"/><Relationship Id="rId20" Type="http://schemas.openxmlformats.org/officeDocument/2006/relationships/hyperlink" Target="consultantplus://offline/ref=6CD0F49010213872E3CD4491B61B1BB83279E366420DFD3E83FE0E7FA4569539FACD54E48CC9AFC7gBuCB" TargetMode="External"/><Relationship Id="rId29" Type="http://schemas.openxmlformats.org/officeDocument/2006/relationships/hyperlink" Target="consultantplus://offline/ref=6CD0F49010213872E3CD4491B61B1BB83279E366420DFD3E83FE0E7FA4569539FACD54E48CC9AFC4gBu6B" TargetMode="External"/><Relationship Id="rId1" Type="http://schemas.openxmlformats.org/officeDocument/2006/relationships/styles" Target="styles.xml"/><Relationship Id="rId6" Type="http://schemas.openxmlformats.org/officeDocument/2006/relationships/hyperlink" Target="consultantplus://offline/ref=6CD0F49010213872E3CD4491B61B1BB83279E26E4E00FD3E83FE0E7FA4569539FACD54E48CC9AFC6gBu0B" TargetMode="External"/><Relationship Id="rId11" Type="http://schemas.openxmlformats.org/officeDocument/2006/relationships/hyperlink" Target="consultantplus://offline/ref=6CD0F49010213872E3CD4491B61B1BB83170E36B4401FD3E83FE0E7FA4569539FACD54E48CC9AFC5gBu0B" TargetMode="External"/><Relationship Id="rId24" Type="http://schemas.openxmlformats.org/officeDocument/2006/relationships/hyperlink" Target="consultantplus://offline/ref=6CD0F49010213872E3CD4491B61B1BB83170E36B4401FD3E83FE0E7FA4569539FACD54E48CC9AFC2gBu1B" TargetMode="External"/><Relationship Id="rId32" Type="http://schemas.openxmlformats.org/officeDocument/2006/relationships/hyperlink" Target="consultantplus://offline/ref=6CD0F49010213872E3CD4491B61B1BB83279E26E4E00FD3E83FE0E7FA4569539FACD54E48CC9AFC6gBu0B" TargetMode="External"/><Relationship Id="rId37" Type="http://schemas.openxmlformats.org/officeDocument/2006/relationships/theme" Target="theme/theme1.xml"/><Relationship Id="rId5" Type="http://schemas.openxmlformats.org/officeDocument/2006/relationships/hyperlink" Target="consultantplus://offline/ref=6CD0F49010213872E3CD4491B61B1BB83279E366420DFD3E83FE0E7FA4569539FACD54E48CC9AFC6gBu0B" TargetMode="External"/><Relationship Id="rId15" Type="http://schemas.openxmlformats.org/officeDocument/2006/relationships/hyperlink" Target="consultantplus://offline/ref=6CD0F49010213872E3CD4491B61B1BB83279E366420DFD3E83FE0E7FA4569539FACD54E48CC9AFC7gBu5B" TargetMode="External"/><Relationship Id="rId23" Type="http://schemas.openxmlformats.org/officeDocument/2006/relationships/hyperlink" Target="consultantplus://offline/ref=6CD0F49010213872E3CD4491B61B1BB83170E36B4401FD3E83FE0E7FA4569539FACD54E48CC9AFC3gBu2B" TargetMode="External"/><Relationship Id="rId28" Type="http://schemas.openxmlformats.org/officeDocument/2006/relationships/hyperlink" Target="consultantplus://offline/ref=6CD0F49010213872E3CD4491B61B1BB83279E366420DFD3E83FE0E7FA4569539FACD54E48CC9AFC4gBu7B" TargetMode="External"/><Relationship Id="rId36" Type="http://schemas.openxmlformats.org/officeDocument/2006/relationships/fontTable" Target="fontTable.xml"/><Relationship Id="rId10" Type="http://schemas.openxmlformats.org/officeDocument/2006/relationships/hyperlink" Target="consultantplus://offline/ref=6CD0F49010213872E3CD4491B61B1BB83279E26E4E00FD3E83FE0E7FA4569539FACD54E48CC9AFC6gBu0B" TargetMode="External"/><Relationship Id="rId19" Type="http://schemas.openxmlformats.org/officeDocument/2006/relationships/hyperlink" Target="consultantplus://offline/ref=6CD0F49010213872E3CD4491B61B1BB83279E366420DFD3E83FE0E7FA4569539FACD54E48CC9AFC7gBuDB" TargetMode="External"/><Relationship Id="rId31" Type="http://schemas.openxmlformats.org/officeDocument/2006/relationships/hyperlink" Target="consultantplus://offline/ref=6CD0F49010213872E3CD4491B61B1BB83279E36C4602FD3E83FE0E7FA4569539FACD54E48CC8A9C6gBu3B" TargetMode="External"/><Relationship Id="rId4" Type="http://schemas.openxmlformats.org/officeDocument/2006/relationships/webSettings" Target="webSettings.xml"/><Relationship Id="rId9" Type="http://schemas.openxmlformats.org/officeDocument/2006/relationships/hyperlink" Target="consultantplus://offline/ref=6CD0F49010213872E3CD4491B61B1BB83279E366420DFD3E83FE0E7FA4569539FACD54E48CC9AFC6gBu0B" TargetMode="External"/><Relationship Id="rId14" Type="http://schemas.openxmlformats.org/officeDocument/2006/relationships/hyperlink" Target="consultantplus://offline/ref=6CD0F49010213872E3CD4491B61B1BB83170E36B4401FD3E83FE0E7FA4569539FACD54E48CC9AFC3gBu4B" TargetMode="External"/><Relationship Id="rId22" Type="http://schemas.openxmlformats.org/officeDocument/2006/relationships/hyperlink" Target="consultantplus://offline/ref=6CD0F49010213872E3CD4491B61B1BB83170E56A4704FD3E83FE0E7FA4569539FACD54E48CC9AFC7gBu5B" TargetMode="External"/><Relationship Id="rId27" Type="http://schemas.openxmlformats.org/officeDocument/2006/relationships/hyperlink" Target="consultantplus://offline/ref=6CD0F49010213872E3CD4491B61B1BB83279E366420DFD3E83FE0E7FA4569539FACD54E48CC9AFC4gBu4B" TargetMode="External"/><Relationship Id="rId30" Type="http://schemas.openxmlformats.org/officeDocument/2006/relationships/hyperlink" Target="consultantplus://offline/ref=6CD0F49010213872E3CD4491B61B1BB83279E26C4402FD3E83FE0E7FA4569539FACD54E48CC9AFC6gBuCB" TargetMode="External"/><Relationship Id="rId35" Type="http://schemas.openxmlformats.org/officeDocument/2006/relationships/hyperlink" Target="consultantplus://offline/ref=6CD0F49010213872E3CD4491B61B1BB83279E366420DFD3E83FE0E7FA4569539FACD54E48CC9AFC4gBu2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4619</Words>
  <Characters>26333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Yakimovata</dc:creator>
  <cp:lastModifiedBy>Yakimovata</cp:lastModifiedBy>
  <cp:revision>1</cp:revision>
  <dcterms:created xsi:type="dcterms:W3CDTF">2016-11-24T01:46:00Z</dcterms:created>
  <dcterms:modified xsi:type="dcterms:W3CDTF">2016-11-24T01:48:00Z</dcterms:modified>
</cp:coreProperties>
</file>